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800" w:bottom="1440" w:left="180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СпортЦРМ / SportCRM</w:t>
      </w:r>
    </w:p>
    <w:p>
      <w:pPr>
        <w:spacing w:lineRule="auto"/>
      </w:pPr>
      <w:r>
        <w:rPr/>
        <w:t xml:space="preserve">Обновлено 22 сентября 2026 г.</w:t>
      </w:r>
    </w:p>
    <w:p>
      <w:pPr>
        <w:spacing w:lineRule="auto"/>
      </w:pPr>
      <w:r>
        <w:rPr/>
        <w:t xml:space="preserve">SportCRM</w:t>
      </w:r>
      <w:r>
        <w:rPr/>
        <w:t xml:space="preserve"> — это облачная система управления спортивными клубами и школами.</w:t>
      </w:r>
    </w:p>
    <w:p>
      <w:pPr>
        <w:pStyle w:val="Heading2"/>
        <w:spacing w:lineRule="auto"/>
      </w:pPr>
      <w:r>
        <w:rPr/>
        <w:t xml:space="preserve">Что может интеграция:</w:t>
      </w:r>
    </w:p>
    <w:p>
      <w:pPr>
        <w:numPr>
          <w:ilvl w:val="0"/>
          <w:numId w:val="1"/>
        </w:numPr>
        <w:spacing w:lineRule="auto"/>
      </w:pPr>
      <w:r>
        <w:rPr/>
        <w:t xml:space="preserve">Звонок по клику;</w:t>
      </w:r>
    </w:p>
    <w:p>
      <w:pPr>
        <w:numPr>
          <w:ilvl w:val="0"/>
          <w:numId w:val="1"/>
        </w:numPr>
        <w:spacing w:lineRule="auto"/>
      </w:pPr>
      <w:r>
        <w:rPr/>
        <w:t xml:space="preserve">Сохраняется история звонков;</w:t>
      </w:r>
    </w:p>
    <w:p>
      <w:pPr>
        <w:numPr>
          <w:ilvl w:val="0"/>
          <w:numId w:val="1"/>
        </w:numPr>
        <w:spacing w:lineRule="auto"/>
      </w:pPr>
      <w:r>
        <w:rPr/>
        <w:t xml:space="preserve">Есть возможность прослушать записи звонков из CRM-системы.</w:t>
      </w:r>
    </w:p>
    <w:p>
      <w:pPr>
        <w:pStyle w:val="Heading2"/>
        <w:spacing w:lineRule="auto"/>
      </w:pPr>
      <w:r>
        <w:rPr/>
        <w:t xml:space="preserve">Что понадобится для настройки интеграции:</w:t>
      </w:r>
    </w:p>
    <w:p>
      <w:pPr>
        <w:numPr>
          <w:ilvl w:val="0"/>
          <w:numId w:val="2"/>
        </w:numPr>
        <w:spacing w:lineRule="auto"/>
      </w:pPr>
      <w:r>
        <w:rPr/>
        <w:t xml:space="preserve">Административный доступ в </w:t>
      </w:r>
      <w:hyperlink r:id="rId6">
        <w:r>
          <w:rPr>
            <w:rStyle w:val="Hyperlink"/>
          </w:rPr>
          <w:t xml:space="preserve">SportCRM</w:t>
        </w:r>
      </w:hyperlink>
      <w:r>
        <w:rPr/>
        <w:t xml:space="preserve"> (обратитесь к менеджеру SportCRM для получения доступа);</w:t>
      </w:r>
    </w:p>
    <w:p>
      <w:pPr>
        <w:numPr>
          <w:ilvl w:val="0"/>
          <w:numId w:val="2"/>
        </w:numPr>
        <w:spacing w:lineRule="auto"/>
      </w:pPr>
      <w:r>
        <w:rPr/>
        <w:t xml:space="preserve">Административный доступ в </w:t>
      </w:r>
      <w:hyperlink r:id="rId7">
        <w:r>
          <w:rPr>
            <w:rStyle w:val="Hyperlink"/>
          </w:rPr>
          <w:t xml:space="preserve">onlinePBX</w:t>
        </w:r>
      </w:hyperlink>
      <w:r>
        <w:rPr/>
        <w:t xml:space="preserve">.</w:t>
      </w:r>
    </w:p>
    <w:p>
      <w:pPr>
        <w:pStyle w:val="Heading2"/>
        <w:spacing w:lineRule="auto"/>
      </w:pPr>
      <w:r>
        <w:rPr/>
        <w:t xml:space="preserve">Настройка интеграции</w:t>
      </w:r>
    </w:p>
    <w:p>
      <w:pPr>
        <w:pStyle w:val="Heading3"/>
        <w:spacing w:lineRule="auto"/>
      </w:pPr>
      <w:r>
        <w:rPr/>
        <w:t xml:space="preserve">Шаг 1. Получение данных из onlinePBX</w:t>
      </w:r>
    </w:p>
    <w:p>
      <w:pPr>
        <w:spacing w:lineRule="auto"/>
      </w:pPr>
      <w:r>
        <w:rPr/>
        <w:t xml:space="preserve">Для настройки интеграции понадобятся домен и API-ключ из аккаунта onlinePBX. В панели управления onlinePBX перейдите в </w:t>
      </w:r>
      <w:r>
        <w:rPr/>
        <w:t xml:space="preserve">Сервисы &gt; Интеграция</w:t>
      </w:r>
      <w:r>
        <w:rPr/>
        <w:t xml:space="preserve">, в блоке «Разработчикам» нажмите на </w:t>
      </w:r>
      <w:r>
        <w:rPr/>
        <w:t xml:space="preserve">«API»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5486400" cy="2678195"/>
            <wp:effectExtent b="0" l="0" r="0" t="0"/>
            <wp:docPr id="1" name="image-_bMwismsSqDTgKx2DkPSv.png"/>
            <a:graphic>
              <a:graphicData uri="http://schemas.openxmlformats.org/drawingml/2006/picture">
                <pic:pic>
                  <pic:nvPicPr>
                    <pic:cNvPr id="1" name="image-_bMwismsSqDTgKx2DkPSv.png" descr=""/>
                    <pic:cNvPicPr/>
                  </pic:nvPicPr>
                  <pic:blipFill>
                    <a:blip r:embed="rId8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7819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В открывшемся разделе скопируйте API-ключ, название домена будет в верхней части панели.</w:t>
      </w:r>
    </w:p>
    <w:p>
      <w:pPr>
        <w:spacing w:lineRule="auto"/>
      </w:pPr>
      <w:r>
        <w:rPr/>
        <w:drawing>
          <wp:inline distB="0" distL="0" distR="0" distT="0">
            <wp:extent cx="5486400" cy="1623674"/>
            <wp:effectExtent b="0" l="0" r="0" t="0"/>
            <wp:docPr id="2" name="image-7YBVTPnF0FcXjZp-tCFDd.png"/>
            <a:graphic>
              <a:graphicData uri="http://schemas.openxmlformats.org/drawingml/2006/picture">
                <pic:pic>
                  <pic:nvPicPr>
                    <pic:cNvPr id="2" name="image-7YBVTPnF0FcXjZp-tCFDd.png" descr=""/>
                    <pic:cNvPicPr/>
                  </pic:nvPicPr>
                  <pic:blipFill>
                    <a:blip r:embed="rId9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2367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3"/>
        <w:spacing w:lineRule="auto"/>
      </w:pPr>
      <w:r>
        <w:rPr/>
        <w:t xml:space="preserve">Шаг 2. Подключение интеграции в SportCRM</w:t>
      </w:r>
    </w:p>
    <w:p>
      <w:pPr>
        <w:spacing w:lineRule="auto"/>
      </w:pPr>
      <w:r>
        <w:rPr/>
        <w:t xml:space="preserve">В личном кабинете SportCRM перейдите в </w:t>
      </w:r>
      <w:r>
        <w:rPr/>
        <w:t xml:space="preserve">Управление &gt; Настройки, справочники &gt; Телефония</w:t>
      </w:r>
      <w:r>
        <w:rPr/>
        <w:t xml:space="preserve">, нажмите </w:t>
      </w:r>
      <w:r>
        <w:rPr/>
        <w:t xml:space="preserve">«Добавить»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5486400" cy="2185965"/>
            <wp:effectExtent b="0" l="0" r="0" t="0"/>
            <wp:docPr id="3" name="image--7rRlf5BbORiy48rkWu16.png"/>
            <a:graphic>
              <a:graphicData uri="http://schemas.openxmlformats.org/drawingml/2006/picture">
                <pic:pic>
                  <pic:nvPicPr>
                    <pic:cNvPr id="3" name="image--7rRlf5BbORiy48rkWu16.png" descr=""/>
                    <pic:cNvPicPr/>
                  </pic:nvPicPr>
                  <pic:blipFill>
                    <a:blip r:embed="rId10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8596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Во всплывающем окне нажмите на </w:t>
      </w:r>
      <w:r>
        <w:rPr/>
        <w:t xml:space="preserve">«onlinepbx»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5486400" cy="5119718"/>
            <wp:effectExtent b="0" l="0" r="0" t="0"/>
            <wp:docPr id="4" name="image-pFtJ-gPUlu0sOstudMZfj.png"/>
            <a:graphic>
              <a:graphicData uri="http://schemas.openxmlformats.org/drawingml/2006/picture">
                <pic:pic>
                  <pic:nvPicPr>
                    <pic:cNvPr id="4" name="image-pFtJ-gPUlu0sOstudMZfj.png" descr=""/>
                    <pic:cNvPicPr/>
                  </pic:nvPicPr>
                  <pic:blipFill>
                    <a:blip r:embed="rId11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1971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В следующем окне для подтверждения выбора нажмите </w:t>
      </w:r>
      <w:r>
        <w:rPr/>
        <w:t xml:space="preserve">«ОК»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5486400" cy="1736553"/>
            <wp:effectExtent b="0" l="0" r="0" t="0"/>
            <wp:docPr id="5" name="image-KIukotnbUYxVIG8QRxV6E.png"/>
            <a:graphic>
              <a:graphicData uri="http://schemas.openxmlformats.org/drawingml/2006/picture">
                <pic:pic>
                  <pic:nvPicPr>
                    <pic:cNvPr id="5" name="image-KIukotnbUYxVIG8QRxV6E.png" descr=""/>
                    <pic:cNvPicPr/>
                  </pic:nvPicPr>
                  <pic:blipFill>
                    <a:blip r:embed="rId12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3655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В открывшемся справа поле укажите данные в формате JSON, заменив </w:t>
      </w:r>
      <w:r>
        <w:rPr/>
        <w:t xml:space="preserve">"API-ключ"</w:t>
      </w:r>
      <w:r>
        <w:rPr/>
        <w:t xml:space="preserve"> на скопированный API-ключ из «Шаг 1», </w:t>
      </w:r>
      <w:r>
        <w:rPr/>
        <w:t xml:space="preserve">"ваш домен"</w:t>
      </w:r>
      <w:r>
        <w:rPr/>
        <w:t xml:space="preserve"> на домен onlinePBX из «Шаг 1» (кавычки "" не удаляйте):</w:t>
      </w:r>
    </w:p>
    <w:p>
      <w:pPr>
        <w:spacing w:lineRule="auto"/>
      </w:pPr>
      <w:r>
        <w:rPr>
          <w:rFonts w:ascii="Courier" w:hAnsi="Courier"/>
        </w:rPr>
        <w:t xml:space="preserve">{ "api_key":"API-ключ", "domain":"ваш домен" } </w:t>
      </w:r>
    </w:p>
    <w:p>
      <w:pPr>
        <w:spacing w:lineRule="auto"/>
      </w:pPr>
      <w:r>
        <w:rPr/>
        <w:t xml:space="preserve">Затем из нижней строки скопируйте URL — он понадобится для дальнейшей настройки вебхуков в панели управления onlinePBX. Нажмите </w:t>
      </w:r>
      <w:r>
        <w:rPr/>
        <w:t xml:space="preserve">«Сохранить»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5486400" cy="2505100"/>
            <wp:effectExtent b="0" l="0" r="0" t="0"/>
            <wp:docPr id="6" name="image-95jEieOthK1FDCKiWdqLk.png"/>
            <a:graphic>
              <a:graphicData uri="http://schemas.openxmlformats.org/drawingml/2006/picture">
                <pic:pic>
                  <pic:nvPicPr>
                    <pic:cNvPr id="6" name="image-95jEieOthK1FDCKiWdqLk.png" descr=""/>
                    <pic:cNvPicPr/>
                  </pic:nvPicPr>
                  <pic:blipFill>
                    <a:blip r:embed="rId13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051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3"/>
        <w:spacing w:lineRule="auto"/>
      </w:pPr>
      <w:r>
        <w:rPr/>
        <w:t xml:space="preserve">Шаг 3. Настройка соответствия пользователей</w:t>
      </w:r>
    </w:p>
    <w:p>
      <w:pPr>
        <w:spacing w:lineRule="auto"/>
      </w:pPr>
      <w:r>
        <w:rPr/>
        <w:t xml:space="preserve">Перейдите в </w:t>
      </w:r>
      <w:r>
        <w:rPr/>
        <w:t xml:space="preserve">Аналитика &gt; Звонки &gt; Пользователи</w:t>
      </w:r>
      <w:r>
        <w:rPr/>
        <w:t xml:space="preserve">, нажмите на иконку добавления пользователя.</w:t>
      </w:r>
    </w:p>
    <w:p>
      <w:pPr>
        <w:spacing w:lineRule="auto"/>
      </w:pPr>
      <w:r>
        <w:rPr/>
        <w:drawing>
          <wp:inline distB="0" distL="0" distR="0" distT="0">
            <wp:extent cx="5486400" cy="2360797"/>
            <wp:effectExtent b="0" l="0" r="0" t="0"/>
            <wp:docPr id="7" name="image-tGW2SMr2P_jWUV9pse5bA.png"/>
            <a:graphic>
              <a:graphicData uri="http://schemas.openxmlformats.org/drawingml/2006/picture">
                <pic:pic>
                  <pic:nvPicPr>
                    <pic:cNvPr id="7" name="image-tGW2SMr2P_jWUV9pse5bA.png" descr=""/>
                    <pic:cNvPicPr/>
                  </pic:nvPicPr>
                  <pic:blipFill>
                    <a:blip r:embed="rId14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6079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В открывшемся окне настройте соответствие пользователей. Для этого в строке </w:t>
      </w:r>
      <w:r>
        <w:rPr/>
        <w:t xml:space="preserve">«Пользователь»</w:t>
      </w:r>
      <w:r>
        <w:rPr/>
        <w:t xml:space="preserve"> через поисковое окно найдите менеджера SportCRM и выберите его, а ниже в строке </w:t>
      </w:r>
      <w:r>
        <w:rPr/>
        <w:t xml:space="preserve">«Оператор»</w:t>
      </w:r>
      <w:r>
        <w:rPr/>
        <w:t xml:space="preserve"> через выпадающий список выберите соответствующего ему пользователя onlinePBX. Нажмите </w:t>
      </w:r>
      <w:r>
        <w:rPr/>
        <w:t xml:space="preserve">«ОК»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5486400" cy="2996924"/>
            <wp:effectExtent b="0" l="0" r="0" t="0"/>
            <wp:docPr id="8" name="image-M3xMEHSyj3-7n0CUBCHqt.png"/>
            <a:graphic>
              <a:graphicData uri="http://schemas.openxmlformats.org/drawingml/2006/picture">
                <pic:pic>
                  <pic:nvPicPr>
                    <pic:cNvPr id="8" name="image-M3xMEHSyj3-7n0CUBCHqt.png" descr=""/>
                    <pic:cNvPicPr/>
                  </pic:nvPicPr>
                  <pic:blipFill>
                    <a:blip r:embed="rId15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9692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3"/>
        <w:spacing w:lineRule="auto"/>
      </w:pPr>
      <w:r>
        <w:rPr/>
        <w:t xml:space="preserve">Шаг 4. Настройка отправки событий из onlinePBX</w:t>
      </w:r>
    </w:p>
    <w:p>
      <w:pPr>
        <w:spacing w:lineRule="auto"/>
      </w:pPr>
      <w:r>
        <w:rPr/>
        <w:t xml:space="preserve">В панели управления onlinePBX перейдите в </w:t>
      </w:r>
      <w:r>
        <w:rPr/>
        <w:t xml:space="preserve">Сервисы &gt; Интеграция</w:t>
      </w:r>
      <w:r>
        <w:rPr/>
        <w:t xml:space="preserve">, в блоке «Разработчикам» нажмите </w:t>
      </w:r>
      <w:r>
        <w:rPr/>
        <w:t xml:space="preserve">«Webhooks»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5486400" cy="2672417"/>
            <wp:effectExtent b="0" l="0" r="0" t="0"/>
            <wp:docPr id="9" name="image-QRSbML4N9W5AF736qCLV7.png"/>
            <a:graphic>
              <a:graphicData uri="http://schemas.openxmlformats.org/drawingml/2006/picture">
                <pic:pic>
                  <pic:nvPicPr>
                    <pic:cNvPr id="9" name="image-QRSbML4N9W5AF736qCLV7.png" descr=""/>
                    <pic:cNvPicPr/>
                  </pic:nvPicPr>
                  <pic:blipFill>
                    <a:blip r:embed="rId16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7241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Нажмите </w:t>
      </w:r>
      <w:r>
        <w:rPr/>
        <w:t xml:space="preserve">«+ Добавить»</w:t>
      </w:r>
      <w:r>
        <w:rPr/>
        <w:t xml:space="preserve">. В появившемся поле </w:t>
      </w:r>
      <w:r>
        <w:rPr/>
        <w:t xml:space="preserve">«URL-Адрес»</w:t>
      </w:r>
      <w:r>
        <w:rPr/>
        <w:t xml:space="preserve"> вставьте скопированную ссылку для настройки вебхуков из «Шаг 2». Нажмите </w:t>
      </w:r>
      <w:r>
        <w:rPr/>
        <w:t xml:space="preserve">«Сохранить»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5486400" cy="2455864"/>
            <wp:effectExtent b="0" l="0" r="0" t="0"/>
            <wp:docPr id="10" name="image-7usE6Sn4b8wbao6URK4mR.png"/>
            <a:graphic>
              <a:graphicData uri="http://schemas.openxmlformats.org/drawingml/2006/picture">
                <pic:pic>
                  <pic:nvPicPr>
                    <pic:cNvPr id="10" name="image-7usE6Sn4b8wbao6URK4mR.png" descr=""/>
                    <pic:cNvPicPr/>
                  </pic:nvPicPr>
                  <pic:blipFill>
                    <a:blip r:embed="rId17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5586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Настройка интеграции завершена!</w:t>
      </w:r>
    </w:p>
    <w:p>
      <w:pPr>
        <w:pStyle w:val="Heading2"/>
        <w:spacing w:lineRule="auto"/>
      </w:pPr>
      <w:r>
        <w:rPr/>
        <w:t xml:space="preserve">Как совершать звонки</w:t>
      </w:r>
    </w:p>
    <w:p>
      <w:pPr>
        <w:spacing w:lineRule="auto"/>
      </w:pPr>
      <w:r>
        <w:rPr/>
        <w:t xml:space="preserve">Для совершения звонка по клику нажмите на телефонный номер клиента в любом разделе CRM, в открывшемся меню нажмите на вариант </w:t>
      </w:r>
      <w:r>
        <w:rPr/>
        <w:t xml:space="preserve">«onlinepbx»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5486400" cy="2056822"/>
            <wp:effectExtent b="0" l="0" r="0" t="0"/>
            <wp:docPr id="11" name="image-gMt7afUirw-ImchBK7T2L.png"/>
            <a:graphic>
              <a:graphicData uri="http://schemas.openxmlformats.org/drawingml/2006/picture">
                <pic:pic>
                  <pic:nvPicPr>
                    <pic:cNvPr id="11" name="image-gMt7afUirw-ImchBK7T2L.png" descr=""/>
                    <pic:cNvPicPr/>
                  </pic:nvPicPr>
                  <pic:blipFill>
                    <a:blip r:embed="rId18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568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Есть особенности использования звонка по клику. Подробнее в </w:t>
      </w:r>
      <w:hyperlink r:id="rId19">
        <w:r>
          <w:rPr>
            <w:rStyle w:val="Hyperlink"/>
          </w:rPr>
          <w:t xml:space="preserve">статье</w:t>
        </w:r>
      </w:hyperlink>
      <w:r>
        <w:rPr/>
        <w:t xml:space="preserve">.</w:t>
      </w:r>
    </w:p>
    <w:p>
      <w:pPr>
        <w:pStyle w:val="Heading2"/>
        <w:spacing w:lineRule="auto"/>
      </w:pPr>
      <w:r>
        <w:rPr/>
        <w:t xml:space="preserve">Где слушать звонки</w:t>
      </w:r>
    </w:p>
    <w:p>
      <w:pPr>
        <w:spacing w:lineRule="auto"/>
      </w:pPr>
      <w:r>
        <w:rPr/>
        <w:t xml:space="preserve">Звонки доступны для прослушивания в карточке контакта. Перейдите в </w:t>
      </w:r>
      <w:r>
        <w:rPr/>
        <w:t xml:space="preserve">База данных &gt; Кандидаты</w:t>
      </w:r>
      <w:r>
        <w:rPr/>
        <w:t xml:space="preserve">, найдите строку с нужной карточкой, нажмите на неё, чтобы увидеть историю звонков по клиенту. Для прослушивания записи нажмите на кнопку воспроизведения.</w:t>
      </w:r>
    </w:p>
    <w:p>
      <w:pPr>
        <w:spacing w:lineRule="auto"/>
      </w:pPr>
      <w:r>
        <w:rPr/>
        <w:drawing>
          <wp:inline distB="0" distL="0" distR="0" distT="0">
            <wp:extent cx="5486400" cy="2377344"/>
            <wp:effectExtent b="0" l="0" r="0" t="0"/>
            <wp:docPr id="12" name="image-KIAUfAACF-qg102Qfz__l.png"/>
            <a:graphic>
              <a:graphicData uri="http://schemas.openxmlformats.org/drawingml/2006/picture">
                <pic:pic>
                  <pic:nvPicPr>
                    <pic:cNvPr id="12" name="image-KIAUfAACF-qg102Qfz__l.png" descr=""/>
                    <pic:cNvPicPr/>
                  </pic:nvPicPr>
                  <pic:blipFill>
                    <a:blip r:embed="rId20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773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При наличии прав администратора доступна вся история звонков. Перейдите в </w:t>
      </w:r>
      <w:r>
        <w:rPr/>
        <w:t xml:space="preserve">Аналитика &gt; Звонки &gt; Разговоры</w:t>
      </w:r>
      <w:r>
        <w:rPr/>
        <w:t xml:space="preserve">. Для прослушивания записи нажмите на кнопку воспроизведения.</w:t>
      </w:r>
    </w:p>
    <w:p>
      <w:pPr>
        <w:spacing w:lineRule="auto"/>
      </w:pPr>
      <w:r>
        <w:rPr/>
        <w:drawing>
          <wp:inline distB="0" distL="0" distR="0" distT="0">
            <wp:extent cx="5486400" cy="2377344"/>
            <wp:effectExtent b="0" l="0" r="0" t="0"/>
            <wp:docPr id="13" name="image-r_yUIbNIvTRyGoD9rzEM4.png"/>
            <a:graphic>
              <a:graphicData uri="http://schemas.openxmlformats.org/drawingml/2006/picture">
                <pic:pic>
                  <pic:nvPicPr>
                    <pic:cNvPr id="13" name="image-r_yUIbNIvTRyGoD9rzEM4.png" descr=""/>
                    <pic:cNvPicPr/>
                  </pic:nvPicPr>
                  <pic:blipFill>
                    <a:blip r:embed="rId21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773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Онлайн-версия: </w:t>
      </w:r>
      <w:hyperlink r:id="rId22">
        <w:r>
          <w:rPr>
            <w:rStyle w:val="Hyperlink"/>
          </w:rPr>
          <w:t xml:space="preserve">https://kb.onlinepbx.ru/a/sporttsrm-sportcrm</w:t>
        </w:r>
      </w:hyperlink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hyperlink" Target="https://sportcrm.club/" TargetMode="External"/>
  <Relationship Id="rId7" Type="http://schemas.openxmlformats.org/officeDocument/2006/relationships/hyperlink" Target="https://panel.onlinepbx.ru/" TargetMode="External"/>
  <Relationship Id="rId8" Type="http://schemas.openxmlformats.org/officeDocument/2006/relationships/image" Target="media/image-_bMwismsSqDTgKx2DkPSv.png" TargetMode="Internal"/>
  <Relationship Id="rId9" Type="http://schemas.openxmlformats.org/officeDocument/2006/relationships/image" Target="media/image-7YBVTPnF0FcXjZp-tCFDd.png" TargetMode="Internal"/>
  <Relationship Id="rId10" Type="http://schemas.openxmlformats.org/officeDocument/2006/relationships/image" Target="media/image--7rRlf5BbORiy48rkWu16.png" TargetMode="Internal"/>
  <Relationship Id="rId11" Type="http://schemas.openxmlformats.org/officeDocument/2006/relationships/image" Target="media/image-pFtJ-gPUlu0sOstudMZfj.png" TargetMode="Internal"/>
  <Relationship Id="rId12" Type="http://schemas.openxmlformats.org/officeDocument/2006/relationships/image" Target="media/image-KIukotnbUYxVIG8QRxV6E.png" TargetMode="Internal"/>
  <Relationship Id="rId13" Type="http://schemas.openxmlformats.org/officeDocument/2006/relationships/image" Target="media/image-95jEieOthK1FDCKiWdqLk.png" TargetMode="Internal"/>
  <Relationship Id="rId14" Type="http://schemas.openxmlformats.org/officeDocument/2006/relationships/image" Target="media/image-tGW2SMr2P_jWUV9pse5bA.png" TargetMode="Internal"/>
  <Relationship Id="rId15" Type="http://schemas.openxmlformats.org/officeDocument/2006/relationships/image" Target="media/image-M3xMEHSyj3-7n0CUBCHqt.png" TargetMode="Internal"/>
  <Relationship Id="rId16" Type="http://schemas.openxmlformats.org/officeDocument/2006/relationships/image" Target="media/image-QRSbML4N9W5AF736qCLV7.png" TargetMode="Internal"/>
  <Relationship Id="rId17" Type="http://schemas.openxmlformats.org/officeDocument/2006/relationships/image" Target="media/image-7usE6Sn4b8wbao6URK4mR.png" TargetMode="Internal"/>
  <Relationship Id="rId18" Type="http://schemas.openxmlformats.org/officeDocument/2006/relationships/image" Target="media/image-gMt7afUirw-ImchBK7T2L.png" TargetMode="Internal"/>
  <Relationship Id="rId19" Type="http://schemas.openxmlformats.org/officeDocument/2006/relationships/hyperlink" Target="https://kb.onlinepbx.ru/a/integratsii-s-crm-i-drugimi-servisami" TargetMode="External"/>
  <Relationship Id="rId20" Type="http://schemas.openxmlformats.org/officeDocument/2006/relationships/image" Target="media/image-KIAUfAACF-qg102Qfz__l.png" TargetMode="Internal"/>
  <Relationship Id="rId21" Type="http://schemas.openxmlformats.org/officeDocument/2006/relationships/image" Target="media/image-r_yUIbNIvTRyGoD9rzEM4.png" TargetMode="Internal"/>
  <Relationship Id="rId22" Type="http://schemas.openxmlformats.org/officeDocument/2006/relationships/hyperlink" Target="https://kb.onlinepbx.ru/a/sporttsrm-sportcrm" TargetMode="External"/>
  <Relationship Id="rId23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Arial"/>
        <a:cs typeface=""/>
      </a:majorFont>
      <a:minorFont>
        <a:latin typeface="Arial"/>
        <a:ea typeface="Arial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СпортЦРМ / SportCRM</dc:title>
  <dc:subject/>
  <dc:creator>html-to-docx</dc:creator>
  <cp:keywords>html-to-docx</cp:keywords>
  <dc:description/>
  <cp:lastModifiedBy>html-to-docx</cp:lastModifiedBy>
  <cp:revision>1</cp:revision>
  <dcterms:created xsi:type="dcterms:W3CDTF">2026-10-16T01:46:53.973Z</dcterms:created>
  <dcterms:modified xsi:type="dcterms:W3CDTF">2026-10-16T01:46:53.973Z</dcterms:modified>
</cp:coreProperties>
</file>