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СэйлсМэн ЦРМ / SalesMan CRM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SalesMan CRM</w:t>
      </w:r>
      <w:r>
        <w:rPr/>
        <w:t xml:space="preserve"> — система для ведения клиентской базы и управления продажами.</w:t>
      </w:r>
    </w:p>
    <w:p>
      <w:pPr>
        <w:pStyle w:val="Heading2"/>
        <w:spacing w:lineRule="auto"/>
      </w:pPr>
      <w:r>
        <w:rPr/>
        <w:t xml:space="preserve">Что нужно знать об интеграции со SalesMan CRM</w:t>
      </w:r>
    </w:p>
    <w:p>
      <w:pPr>
        <w:numPr>
          <w:ilvl w:val="0"/>
          <w:numId w:val="1"/>
        </w:numPr>
        <w:spacing w:lineRule="auto"/>
      </w:pPr>
      <w:r>
        <w:rPr/>
        <w:t xml:space="preserve">Звонки фиксируются в карточке контакта.</w:t>
      </w:r>
    </w:p>
    <w:p>
      <w:pPr>
        <w:numPr>
          <w:ilvl w:val="0"/>
          <w:numId w:val="1"/>
        </w:numPr>
        <w:spacing w:lineRule="auto"/>
      </w:pPr>
      <w:r>
        <w:rPr/>
        <w:t xml:space="preserve">Можно прослушать все записи разговоров в CRM-системе.</w:t>
      </w:r>
    </w:p>
    <w:p>
      <w:pPr>
        <w:numPr>
          <w:ilvl w:val="0"/>
          <w:numId w:val="1"/>
        </w:numPr>
        <w:spacing w:lineRule="auto"/>
      </w:pPr>
      <w:r>
        <w:rPr/>
        <w:t xml:space="preserve">Синхронизация истории звонков — загрузка информации о совершенных вызовах.</w:t>
      </w:r>
    </w:p>
    <w:p>
      <w:pPr>
        <w:numPr>
          <w:ilvl w:val="0"/>
          <w:numId w:val="1"/>
        </w:numPr>
        <w:spacing w:lineRule="auto"/>
      </w:pPr>
      <w:r>
        <w:rPr/>
        <w:t xml:space="preserve">Запрос обратного звонка по клику на номер в CRM-системе — ВАТС перезванивает сначала оператору, затем звонит вызываемому абоненту.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spacing w:lineRule="auto"/>
      </w:pPr>
      <w:r>
        <w:rPr/>
        <w:t xml:space="preserve">Что понадобится: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 </w:t>
      </w:r>
      <w:hyperlink r:id="rId6">
        <w:r>
          <w:rPr>
            <w:rStyle w:val="Hyperlink"/>
          </w:rPr>
          <w:t xml:space="preserve">SalesMan CRM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панель управления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3"/>
        <w:spacing w:lineRule="auto"/>
      </w:pPr>
      <w:r>
        <w:rPr/>
        <w:t xml:space="preserve">Шаг 1. Получение данных в личном кабинете onlinePBX</w:t>
      </w:r>
    </w:p>
    <w:p>
      <w:pPr>
        <w:spacing w:lineRule="auto"/>
      </w:pPr>
      <w:r>
        <w:rPr/>
        <w:t xml:space="preserve">В панели управления перейдите в </w:t>
      </w:r>
      <w:r>
        <w:rPr/>
        <w:t xml:space="preserve">Интеграция &gt; API</w:t>
      </w:r>
      <w:r>
        <w:rPr/>
        <w:t xml:space="preserve">. Скопируйте API-ключ и название домена. </w:t>
      </w:r>
    </w:p>
    <w:p>
      <w:pPr>
        <w:spacing w:lineRule="auto"/>
      </w:pPr>
      <w:r>
        <w:rPr/>
        <w:drawing>
          <wp:inline distB="0" distL="0" distR="0" distT="0">
            <wp:extent cx="5486400" cy="3254213"/>
            <wp:effectExtent b="0" l="0" r="0" t="0"/>
            <wp:docPr id="1" name="image-Mpca23M54q4HLbi8pH3DX.png"/>
            <a:graphic>
              <a:graphicData uri="http://schemas.openxmlformats.org/drawingml/2006/picture">
                <pic:pic>
                  <pic:nvPicPr>
                    <pic:cNvPr id="1" name="image-Mpca23M54q4HLbi8pH3DX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на переключатель </w:t>
      </w:r>
      <w:r>
        <w:rPr/>
        <w:t xml:space="preserve">«Проверка IP»</w:t>
      </w:r>
      <w:r>
        <w:rPr/>
        <w:t xml:space="preserve">. В появившемся поле </w:t>
      </w:r>
      <w:r>
        <w:rPr/>
        <w:t xml:space="preserve">«IP-адреса»</w:t>
      </w:r>
      <w:r>
        <w:rPr/>
        <w:t xml:space="preserve"> укажите адрес сервера, на котором развернута ваша CRM-система.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476953"/>
            <wp:effectExtent b="0" l="0" r="0" t="0"/>
            <wp:docPr id="2" name="image-05LmLsSPpaiC38q_abaxr.png"/>
            <a:graphic>
              <a:graphicData uri="http://schemas.openxmlformats.org/drawingml/2006/picture">
                <pic:pic>
                  <pic:nvPicPr>
                    <pic:cNvPr id="2" name="image-05LmLsSPpaiC38q_abaxr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69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Адрес сервера CRM-системы вы можете уточнить у специалистов SalesMan.</w:t>
      </w:r>
    </w:p>
    <w:p>
      <w:pPr>
        <w:pStyle w:val="Heading3"/>
        <w:spacing w:lineRule="auto"/>
      </w:pPr>
      <w:r>
        <w:rPr/>
        <w:t xml:space="preserve">Шаг 2. Настройка в SalesMan CRM</w:t>
      </w:r>
    </w:p>
    <w:p>
      <w:pPr>
        <w:spacing w:lineRule="auto"/>
      </w:pPr>
      <w:r>
        <w:rPr/>
        <w:t xml:space="preserve">Авторизуйтесь в </w:t>
      </w:r>
      <w:hyperlink r:id="rId10">
        <w:r>
          <w:rPr>
            <w:rStyle w:val="Hyperlink"/>
          </w:rPr>
          <w:t xml:space="preserve">SalesMan CRM</w:t>
        </w:r>
      </w:hyperlink>
      <w:r>
        <w:rPr/>
        <w:t xml:space="preserve">. В верхнем правом углу перейдите в «</w:t>
      </w:r>
      <w:r>
        <w:rPr/>
        <w:t xml:space="preserve">Руководитель организации»</w:t>
      </w:r>
      <w:r>
        <w:rPr/>
        <w:t xml:space="preserve">, нажмите «</w:t>
      </w:r>
      <w:r>
        <w:rPr/>
        <w:t xml:space="preserve">Панель управления»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596542"/>
            <wp:effectExtent b="0" l="0" r="0" t="0"/>
            <wp:docPr id="3" name="image-FlRj48TinATiV9ed_IisY.png"/>
            <a:graphic>
              <a:graphicData uri="http://schemas.openxmlformats.org/drawingml/2006/picture">
                <pic:pic>
                  <pic:nvPicPr>
                    <pic:cNvPr id="3" name="image-FlRj48TinATiV9ed_IisY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6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появившемся окне, в левой части экрана перейдите в «</w:t>
      </w:r>
      <w:r>
        <w:rPr/>
        <w:t xml:space="preserve">Интеграция»</w:t>
      </w:r>
      <w:r>
        <w:rPr/>
        <w:t xml:space="preserve">, нажмите «</w:t>
      </w:r>
      <w:r>
        <w:rPr/>
        <w:t xml:space="preserve">Сервер АТС»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569110"/>
            <wp:effectExtent b="0" l="0" r="0" t="0"/>
            <wp:docPr id="4" name="image-Pa0qSDajq8xjYEWUkzTAq.png"/>
            <a:graphic>
              <a:graphicData uri="http://schemas.openxmlformats.org/drawingml/2006/picture">
                <pic:pic>
                  <pic:nvPicPr>
                    <pic:cNvPr id="4" name="image-Pa0qSDajq8xjYEWUkzTAq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поле </w:t>
      </w:r>
      <w:r>
        <w:rPr/>
        <w:t xml:space="preserve">«Активен»</w:t>
      </w:r>
      <w:r>
        <w:rPr/>
        <w:t xml:space="preserve"> выберите </w:t>
      </w:r>
      <w:r>
        <w:rPr/>
        <w:t xml:space="preserve">«Да»</w:t>
      </w:r>
      <w:r>
        <w:rPr/>
        <w:t xml:space="preserve">. В поле </w:t>
      </w:r>
      <w:r>
        <w:rPr/>
        <w:t xml:space="preserve">«Провайдер телефонии»</w:t>
      </w:r>
      <w:r>
        <w:rPr/>
        <w:t xml:space="preserve"> выберите </w:t>
      </w:r>
      <w:r>
        <w:rPr/>
        <w:t xml:space="preserve">«OnlinePBX».</w:t>
      </w:r>
      <w:r>
        <w:rPr/>
        <w:t xml:space="preserve"> В появившемся ниже поле </w:t>
      </w:r>
      <w:r>
        <w:rPr/>
        <w:t xml:space="preserve">«SIP домен»</w:t>
      </w:r>
      <w:r>
        <w:rPr/>
        <w:t xml:space="preserve"> впишите домен из onlinePBX. В поле </w:t>
      </w:r>
      <w:r>
        <w:rPr/>
        <w:t xml:space="preserve">«Ключ»</w:t>
      </w:r>
      <w:r>
        <w:rPr/>
        <w:t xml:space="preserve"> вставьте скопированный API-ключ из </w:t>
      </w:r>
      <w:r>
        <w:rPr>
          <w:b/>
        </w:rPr>
        <w:t xml:space="preserve">«Шаг 1»</w:t>
      </w:r>
      <w:r>
        <w:rPr/>
        <w:t xml:space="preserve">.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398053"/>
            <wp:effectExtent b="0" l="0" r="0" t="0"/>
            <wp:docPr id="5" name="image-20c7MFMDzueglC_UBLMKf.png"/>
            <a:graphic>
              <a:graphicData uri="http://schemas.openxmlformats.org/drawingml/2006/picture">
                <pic:pic>
                  <pic:nvPicPr>
                    <pic:cNvPr id="5" name="image-20c7MFMDzueglC_UBLMKf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8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нажмите </w:t>
      </w:r>
      <w:r>
        <w:rPr/>
        <w:t xml:space="preserve">«Проверить»</w:t>
      </w:r>
      <w:r>
        <w:rPr/>
        <w:t xml:space="preserve">. В поле </w:t>
      </w:r>
      <w:r>
        <w:rPr/>
        <w:t xml:space="preserve">«Проверка соединения с сервером»</w:t>
      </w:r>
      <w:r>
        <w:rPr/>
        <w:t xml:space="preserve"> появится сообщение </w:t>
      </w:r>
      <w:r>
        <w:rPr/>
        <w:t xml:space="preserve">«Соединение установлено»</w:t>
      </w:r>
      <w:r>
        <w:rPr/>
        <w:t xml:space="preserve">. В поле </w:t>
      </w:r>
      <w:r>
        <w:rPr/>
        <w:t xml:space="preserve">«Ссылка для событий»</w:t>
      </w:r>
      <w:r>
        <w:rPr/>
        <w:t xml:space="preserve"> скопируйте ссылку.</w:t>
      </w:r>
    </w:p>
    <w:p>
      <w:pPr>
        <w:spacing w:lineRule="auto"/>
      </w:pPr>
      <w:r>
        <w:rPr/>
        <w:drawing>
          <wp:inline distB="0" distL="0" distR="0" distT="0">
            <wp:extent cx="5486400" cy="3246732"/>
            <wp:effectExtent b="0" l="0" r="0" t="0"/>
            <wp:docPr id="6" name="image-kY1neMW4tLVIp5N9RCfNg.png"/>
            <a:graphic>
              <a:graphicData uri="http://schemas.openxmlformats.org/drawingml/2006/picture">
                <pic:pic>
                  <pic:nvPicPr>
                    <pic:cNvPr id="6" name="image-kY1neMW4tLVIp5N9RCfNg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67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соединение установить не удалось, будет сообщение об ошибке или ответ будет пустым.</w:t>
      </w:r>
    </w:p>
    <w:p>
      <w:pPr>
        <w:pStyle w:val="Heading3"/>
        <w:spacing w:lineRule="auto"/>
      </w:pPr>
      <w:r>
        <w:rPr/>
        <w:t xml:space="preserve">Шаг 3. Настройка в личном кабинете onlinePBX</w:t>
      </w:r>
    </w:p>
    <w:p>
      <w:pPr>
        <w:spacing w:lineRule="auto"/>
      </w:pPr>
      <w:r>
        <w:rPr/>
        <w:t xml:space="preserve">В панели управления onlinePBX перейдите в </w:t>
      </w:r>
      <w:r>
        <w:rPr/>
        <w:t xml:space="preserve">Интеграция &gt; Webhooks</w:t>
      </w:r>
      <w:r>
        <w:rPr/>
        <w:t xml:space="preserve">. Нажмите </w:t>
      </w:r>
      <w:r>
        <w:rPr/>
        <w:t xml:space="preserve">«+ Добавить»</w:t>
      </w:r>
      <w:r>
        <w:rPr/>
        <w:t xml:space="preserve">. В появившемся поле </w:t>
      </w:r>
      <w:r>
        <w:rPr/>
        <w:t xml:space="preserve">«URL-Адрес»</w:t>
      </w:r>
      <w:r>
        <w:rPr/>
        <w:t xml:space="preserve"> вставьте скопированную ссылку для событий из </w:t>
      </w:r>
      <w:r>
        <w:rPr>
          <w:b/>
        </w:rPr>
        <w:t xml:space="preserve">«Шаг 2»</w:t>
      </w:r>
      <w:r>
        <w:rPr/>
        <w:t xml:space="preserve">.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969660"/>
            <wp:effectExtent b="0" l="0" r="0" t="0"/>
            <wp:docPr id="7" name="image-AdAOX3ocLnfgghrrDoZVp.png"/>
            <a:graphic>
              <a:graphicData uri="http://schemas.openxmlformats.org/drawingml/2006/picture">
                <pic:pic>
                  <pic:nvPicPr>
                    <pic:cNvPr id="7" name="image-AdAOX3ocLnfgghrrDoZVp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9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 </w:t>
      </w:r>
      <w:hyperlink r:id="rId16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Онлайн-версия: </w:t>
      </w:r>
      <w:hyperlink r:id="rId17">
        <w:r>
          <w:rPr>
            <w:rStyle w:val="Hyperlink"/>
          </w:rPr>
          <w:t xml:space="preserve">https://kb.onlinepbx.ru/a/seylsmen-tsrm-salesman-crm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alesman.pro/" TargetMode="External"/>
  <Relationship Id="rId7" Type="http://schemas.openxmlformats.org/officeDocument/2006/relationships/hyperlink" Target="https://panel.onlinepbx.ru/login" TargetMode="External"/>
  <Relationship Id="rId8" Type="http://schemas.openxmlformats.org/officeDocument/2006/relationships/image" Target="media/image-Mpca23M54q4HLbi8pH3DX.png" TargetMode="Internal"/>
  <Relationship Id="rId9" Type="http://schemas.openxmlformats.org/officeDocument/2006/relationships/image" Target="media/image-05LmLsSPpaiC38q_abaxr.png" TargetMode="Internal"/>
  <Relationship Id="rId10" Type="http://schemas.openxmlformats.org/officeDocument/2006/relationships/hyperlink" Target="https://salesman.pro/" TargetMode="External"/>
  <Relationship Id="rId11" Type="http://schemas.openxmlformats.org/officeDocument/2006/relationships/image" Target="media/image-FlRj48TinATiV9ed_IisY.png" TargetMode="Internal"/>
  <Relationship Id="rId12" Type="http://schemas.openxmlformats.org/officeDocument/2006/relationships/image" Target="media/image-Pa0qSDajq8xjYEWUkzTAq.png" TargetMode="Internal"/>
  <Relationship Id="rId13" Type="http://schemas.openxmlformats.org/officeDocument/2006/relationships/image" Target="media/image-20c7MFMDzueglC_UBLMKf.png" TargetMode="Internal"/>
  <Relationship Id="rId14" Type="http://schemas.openxmlformats.org/officeDocument/2006/relationships/image" Target="media/image-kY1neMW4tLVIp5N9RCfNg.png" TargetMode="Internal"/>
  <Relationship Id="rId15" Type="http://schemas.openxmlformats.org/officeDocument/2006/relationships/image" Target="media/image-AdAOX3ocLnfgghrrDoZVp.png" TargetMode="Internal"/>
  <Relationship Id="rId16" Type="http://schemas.openxmlformats.org/officeDocument/2006/relationships/hyperlink" Target="https://kb.onlinepbx.ru/a/integratsii-s-crm-i-drugimi-servisami" TargetMode="External"/>
  <Relationship Id="rId17" Type="http://schemas.openxmlformats.org/officeDocument/2006/relationships/hyperlink" Target="https://kb.onlinepbx.ru/a/seylsmen-tsrm-salesman-crm" TargetMode="External"/>
  <Relationship Id="rId1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СэйлсМэн ЦРМ / SalesMan CRM</dc:title>
  <dc:subject/>
  <dc:creator>html-to-docx</dc:creator>
  <cp:keywords>html-to-docx</cp:keywords>
  <dc:description/>
  <cp:lastModifiedBy>html-to-docx</cp:lastModifiedBy>
  <cp:revision>1</cp:revision>
  <dcterms:created xsi:type="dcterms:W3CDTF">2026-10-16T05:05:29.127Z</dcterms:created>
  <dcterms:modified xsi:type="dcterms:W3CDTF">2026-10-16T05:05:29.127Z</dcterms:modified>
</cp:coreProperties>
</file>