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Раздел «Клиенты»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 «Клиенты» позволяет создавать карточки клиентов с дополнительной информацией и совершать по ним звонки.</w:t>
      </w:r>
    </w:p>
    <w:p>
      <w:pPr>
        <w:pStyle w:val="Heading3"/>
        <w:spacing w:lineRule="auto"/>
      </w:pPr>
      <w:r>
        <w:rPr/>
        <w:t xml:space="preserve">Создание контакта</w:t>
      </w:r>
    </w:p>
    <w:p>
      <w:pPr>
        <w:spacing w:lineRule="auto"/>
      </w:pPr>
      <w:r>
        <w:rPr/>
        <w:t xml:space="preserve">В панели управления перейдите в </w:t>
      </w:r>
      <w:r>
        <w:rPr/>
        <w:t xml:space="preserve">«Главная»</w:t>
      </w:r>
      <w:r>
        <w:rPr/>
        <w:t xml:space="preserve">, нажмите </w:t>
      </w:r>
      <w:r>
        <w:rPr/>
        <w:t xml:space="preserve">«Перейти в раздел «Клиенты»»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928813"/>
            <wp:effectExtent b="0" l="0" r="0" t="0"/>
            <wp:docPr id="1" name="image-aQGcd_HPlsFXZGErHfsQf.png"/>
            <a:graphic>
              <a:graphicData uri="http://schemas.openxmlformats.org/drawingml/2006/picture">
                <pic:pic>
                  <pic:nvPicPr>
                    <pic:cNvPr id="1" name="image-aQGcd_HPlsFXZGErHfsQf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8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добавления клиента нажмите «+ </w:t>
      </w:r>
      <w:r>
        <w:rPr/>
        <w:t xml:space="preserve">Добавить»</w:t>
      </w:r>
      <w:r>
        <w:rPr/>
        <w:t xml:space="preserve"> в правом верхнем углу экрана.</w:t>
      </w:r>
    </w:p>
    <w:p>
      <w:pPr>
        <w:spacing w:lineRule="auto"/>
      </w:pPr>
      <w:r>
        <w:rPr/>
        <w:drawing>
          <wp:inline distB="0" distL="0" distR="0" distT="0">
            <wp:extent cx="5486400" cy="884255"/>
            <wp:effectExtent b="0" l="0" r="0" t="0"/>
            <wp:docPr id="2" name="image-Wwmios4Rq4WyFOAANeEck.png"/>
            <a:graphic>
              <a:graphicData uri="http://schemas.openxmlformats.org/drawingml/2006/picture">
                <pic:pic>
                  <pic:nvPicPr>
                    <pic:cNvPr id="2" name="image-Wwmios4Rq4WyFOAANeEck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 поле </w:t>
      </w:r>
      <w:r>
        <w:rPr/>
        <w:t xml:space="preserve">«Имя»</w:t>
      </w:r>
      <w:r>
        <w:rPr/>
        <w:t xml:space="preserve"> впишите имя клиента, в поле </w:t>
      </w:r>
      <w:r>
        <w:rPr/>
        <w:t xml:space="preserve">«Компания»</w:t>
      </w:r>
      <w:r>
        <w:rPr/>
        <w:t xml:space="preserve"> впишите название компании клиента, в поле </w:t>
      </w:r>
      <w:r>
        <w:rPr/>
        <w:t xml:space="preserve">«Мобильный»</w:t>
      </w:r>
      <w:r>
        <w:rPr/>
        <w:t xml:space="preserve"> впишите контактный номер телефона, в поле </w:t>
      </w:r>
      <w:r>
        <w:rPr/>
        <w:t xml:space="preserve">«E-mail»</w:t>
      </w:r>
      <w:r>
        <w:rPr/>
        <w:t xml:space="preserve"> впишите электронную почту клиента. В поле </w:t>
      </w:r>
      <w:r>
        <w:rPr/>
        <w:t xml:space="preserve">«Описание»</w:t>
      </w:r>
      <w:r>
        <w:rPr/>
        <w:t xml:space="preserve"> впишите комментарий для данного клиента.  Нажмите </w:t>
      </w:r>
      <w:r>
        <w:rPr/>
        <w:t xml:space="preserve">«Добавить».</w:t>
      </w:r>
    </w:p>
    <w:p>
      <w:pPr>
        <w:spacing w:lineRule="auto"/>
      </w:pPr>
      <w:r>
        <w:rPr/>
        <w:drawing>
          <wp:inline distB="0" distL="0" distR="0" distT="0">
            <wp:extent cx="4591050" cy="3248025"/>
            <wp:effectExtent b="0" l="0" r="0" t="0"/>
            <wp:docPr id="3" name="image-tqnmI5uSwn94BimSnRZ-n.png"/>
            <a:graphic>
              <a:graphicData uri="http://schemas.openxmlformats.org/drawingml/2006/picture">
                <pic:pic>
                  <pic:nvPicPr>
                    <pic:cNvPr id="3" name="image-tqnmI5uSwn94BimSnRZ-n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248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появится карточка созданного клиента. Раздел состоит из двух блоков: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Карточка клиента</w:t>
      </w:r>
      <w:r>
        <w:rPr/>
        <w:t xml:space="preserve"> (имя, название компании, e-mail, мобильный, знак с телефонной трубкой для звонка, описание, дата создания карточки клиента).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История звонков по выбранному контакту.</w:t>
      </w:r>
    </w:p>
    <w:p>
      <w:pPr>
        <w:spacing w:lineRule="auto"/>
      </w:pPr>
      <w:r>
        <w:rPr/>
        <w:drawing>
          <wp:inline distB="0" distL="0" distR="0" distT="0">
            <wp:extent cx="5486400" cy="3487586"/>
            <wp:effectExtent b="0" l="0" r="0" t="0"/>
            <wp:docPr id="4" name="image-L1uFe9kJVphAEAf2Q8NKr.png"/>
            <a:graphic>
              <a:graphicData uri="http://schemas.openxmlformats.org/drawingml/2006/picture">
                <pic:pic>
                  <pic:nvPicPr>
                    <pic:cNvPr id="4" name="image-L1uFe9kJVphAEAf2Q8NKr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5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Данные уже созданного клиента можно редактировать. Внесите изменения, нажав на нужное поле. Далее нажмите 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3486150" cy="4857750"/>
            <wp:effectExtent b="0" l="0" r="0" t="0"/>
            <wp:docPr id="5" name="image-bfWXFytSvuFH4UtM_tfwB.png"/>
            <a:graphic>
              <a:graphicData uri="http://schemas.openxmlformats.org/drawingml/2006/picture">
                <pic:pic>
                  <pic:nvPicPr>
                    <pic:cNvPr id="5" name="image-bfWXFytSvuFH4UtM_tfwB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85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Как совершать звонки из карточки контакта</w:t>
      </w:r>
    </w:p>
    <w:p>
      <w:pPr>
        <w:spacing w:lineRule="auto"/>
      </w:pPr>
      <w:r>
        <w:rPr/>
        <w:t xml:space="preserve">Для совершения звонков используйте программный телефон для настольного компьютера, где есть функция звонка по ссылке. Подробнее в </w:t>
      </w:r>
      <w:hyperlink r:id="rId11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spacing w:lineRule="auto"/>
      </w:pPr>
      <w:r>
        <w:rPr/>
        <w:t xml:space="preserve">На примере PhonerLite, в софтфоне перейдите в </w:t>
      </w:r>
      <w:r>
        <w:rPr/>
        <w:t xml:space="preserve">«Настройки»</w:t>
      </w:r>
      <w:r>
        <w:rPr/>
        <w:t xml:space="preserve">, нажмите </w:t>
      </w:r>
      <w:r>
        <w:rPr/>
        <w:t xml:space="preserve">«Звонить по ссылкам»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419249"/>
            <wp:effectExtent b="0" l="0" r="0" t="0"/>
            <wp:docPr id="6" name="image-52mzOomUCEO0WYoGz_L0x.png"/>
            <a:graphic>
              <a:graphicData uri="http://schemas.openxmlformats.org/drawingml/2006/picture">
                <pic:pic>
                  <pic:nvPicPr>
                    <pic:cNvPr id="6" name="image-52mzOomUCEO0WYoGz_L0x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личном кабинете onlinePBX в разделе «Клиенты» нажмите на номер, чтобы совершить звонок.</w:t>
      </w:r>
    </w:p>
    <w:p>
      <w:pPr>
        <w:spacing w:lineRule="auto"/>
      </w:pPr>
      <w:r>
        <w:rPr/>
        <w:drawing>
          <wp:inline distB="0" distL="0" distR="0" distT="0">
            <wp:extent cx="5486400" cy="1350345"/>
            <wp:effectExtent b="0" l="0" r="0" t="0"/>
            <wp:docPr id="7" name="image-J0XaMg0FEj8yanlI7gsIW.png"/>
            <a:graphic>
              <a:graphicData uri="http://schemas.openxmlformats.org/drawingml/2006/picture">
                <pic:pic>
                  <pic:nvPicPr>
                    <pic:cNvPr id="7" name="image-J0XaMg0FEj8yanlI7gsIW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0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выберите пункт </w:t>
      </w:r>
      <w:r>
        <w:rPr/>
        <w:t xml:space="preserve">«Всегда разрешать сайту panel.onlinepbx.ru открывать ссылки этого типа в связанном приложении»</w:t>
      </w:r>
      <w:r>
        <w:rPr/>
        <w:t xml:space="preserve"> и нажмите </w:t>
      </w:r>
      <w:r>
        <w:rPr/>
        <w:t xml:space="preserve">«Открыть приложение "PhonerLite VoiP Softphone"».</w:t>
      </w:r>
      <w:r>
        <w:rPr/>
        <w:t xml:space="preserve"> Далее звонок поступит на софтфон (нужно ответить) и вызов пойдёт до клиента.</w:t>
      </w:r>
    </w:p>
    <w:p>
      <w:pPr>
        <w:spacing w:lineRule="auto"/>
      </w:pPr>
      <w:r>
        <w:rPr/>
        <w:drawing>
          <wp:inline distB="0" distL="0" distR="0" distT="0">
            <wp:extent cx="5486400" cy="1696564"/>
            <wp:effectExtent b="0" l="0" r="0" t="0"/>
            <wp:docPr id="8" name="image-Wwkzh8hA6bwqUS0jiFNhH.png"/>
            <a:graphic>
              <a:graphicData uri="http://schemas.openxmlformats.org/drawingml/2006/picture">
                <pic:pic>
                  <pic:nvPicPr>
                    <pic:cNvPr id="8" name="image-Wwkzh8hA6bwqUS0jiFNhH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65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на компьютере ОС Windows и установлен Skype, то все попытки позвонить из раздела </w:t>
      </w:r>
      <w:r>
        <w:rPr/>
        <w:t xml:space="preserve">«Клиенты»</w:t>
      </w:r>
      <w:r>
        <w:rPr/>
        <w:t xml:space="preserve"> будут перехватывать Skype.</w:t>
      </w:r>
    </w:p>
    <w:p>
      <w:pPr>
        <w:spacing w:lineRule="auto"/>
      </w:pPr>
      <w:r>
        <w:rPr/>
        <w:t xml:space="preserve">Онлайн-версия: </w:t>
      </w:r>
      <w:hyperlink r:id="rId15">
        <w:r>
          <w:rPr>
            <w:rStyle w:val="Hyperlink"/>
          </w:rPr>
          <w:t xml:space="preserve">https://kb.onlinepbx.ru/a/razdel-klienty-v-onlinepbx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aQGcd_HPlsFXZGErHfsQf.png" TargetMode="Internal"/>
  <Relationship Id="rId7" Type="http://schemas.openxmlformats.org/officeDocument/2006/relationships/image" Target="media/image-Wwmios4Rq4WyFOAANeEck.png" TargetMode="Internal"/>
  <Relationship Id="rId8" Type="http://schemas.openxmlformats.org/officeDocument/2006/relationships/image" Target="media/image-tqnmI5uSwn94BimSnRZ-n.png" TargetMode="Internal"/>
  <Relationship Id="rId9" Type="http://schemas.openxmlformats.org/officeDocument/2006/relationships/image" Target="media/image-L1uFe9kJVphAEAf2Q8NKr.png" TargetMode="Internal"/>
  <Relationship Id="rId10" Type="http://schemas.openxmlformats.org/officeDocument/2006/relationships/image" Target="media/image-bfWXFytSvuFH4UtM_tfwB.png" TargetMode="Internal"/>
  <Relationship Id="rId11" Type="http://schemas.openxmlformats.org/officeDocument/2006/relationships/hyperlink" Target="https://kb.onlinepbx.ru/a/programmnye-telefony-softfony" TargetMode="External"/>
  <Relationship Id="rId12" Type="http://schemas.openxmlformats.org/officeDocument/2006/relationships/image" Target="media/image-52mzOomUCEO0WYoGz_L0x.png" TargetMode="Internal"/>
  <Relationship Id="rId13" Type="http://schemas.openxmlformats.org/officeDocument/2006/relationships/image" Target="media/image-J0XaMg0FEj8yanlI7gsIW.png" TargetMode="Internal"/>
  <Relationship Id="rId14" Type="http://schemas.openxmlformats.org/officeDocument/2006/relationships/image" Target="media/image-Wwkzh8hA6bwqUS0jiFNhH.png" TargetMode="Internal"/>
  <Relationship Id="rId15" Type="http://schemas.openxmlformats.org/officeDocument/2006/relationships/hyperlink" Target="https://kb.onlinepbx.ru/a/razdel-klienty-v-onlinepbx" TargetMode="External"/>
  <Relationship Id="rId1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«Клиенты»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