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Рамекс / Ramex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Ramex</w:t>
      </w:r>
      <w:r>
        <w:rPr/>
        <w:t xml:space="preserve"> — это отраслевая CRM-система для компаний, продающих окна, двери, потолки, мебель, шторы и ворота. Ramex делает так, чтобы все обращения в компанию были приняты и закреплены за сотрудниками.</w:t>
      </w:r>
    </w:p>
    <w:p>
      <w:pPr>
        <w:pStyle w:val="Heading2"/>
        <w:spacing w:lineRule="auto"/>
      </w:pPr>
      <w:r>
        <w:rPr/>
        <w:t xml:space="preserve">Возможности интеграции с Ramex</w:t>
      </w:r>
    </w:p>
    <w:p>
      <w:pPr>
        <w:numPr>
          <w:ilvl w:val="0"/>
          <w:numId w:val="1"/>
        </w:numPr>
        <w:spacing w:lineRule="auto"/>
      </w:pPr>
      <w:r>
        <w:rPr/>
        <w:t xml:space="preserve">Идентификация клиента по номеру.</w:t>
      </w:r>
    </w:p>
    <w:p>
      <w:pPr>
        <w:numPr>
          <w:ilvl w:val="0"/>
          <w:numId w:val="1"/>
        </w:numPr>
        <w:spacing w:lineRule="auto"/>
      </w:pPr>
      <w:r>
        <w:rPr/>
        <w:t xml:space="preserve">История звонков в разделе </w:t>
      </w:r>
      <w:r>
        <w:rPr/>
        <w:t xml:space="preserve">«Телефония»</w:t>
      </w:r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В CRM-системе хранятся записи разговоров.</w:t>
      </w:r>
    </w:p>
    <w:p>
      <w:pPr>
        <w:numPr>
          <w:ilvl w:val="0"/>
          <w:numId w:val="1"/>
        </w:numPr>
        <w:spacing w:lineRule="auto"/>
      </w:pPr>
      <w:r>
        <w:rPr/>
        <w:t xml:space="preserve">Звонки клиентам из Ramex в один клик.</w:t>
      </w:r>
    </w:p>
    <w:p>
      <w:pPr>
        <w:numPr>
          <w:ilvl w:val="0"/>
          <w:numId w:val="1"/>
        </w:numPr>
        <w:spacing w:lineRule="auto"/>
      </w:pPr>
      <w:r>
        <w:rPr/>
        <w:t xml:space="preserve">Есть возможность указывать источники обращения для номеров, зарегистрированных в onlinePBX.</w:t>
      </w:r>
    </w:p>
    <w:p>
      <w:pPr>
        <w:pStyle w:val="Heading2"/>
        <w:spacing w:lineRule="auto"/>
      </w:pPr>
      <w:r>
        <w:rPr/>
        <w:t xml:space="preserve">Что понадобится для интеграции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к аккаунту </w:t>
      </w:r>
      <w:hyperlink r:id="rId6">
        <w:r>
          <w:rPr>
            <w:rStyle w:val="Hyperlink"/>
          </w:rPr>
          <w:t xml:space="preserve">Ramex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панель управления 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Как подключить интеграцию</w:t>
      </w:r>
    </w:p>
    <w:p>
      <w:pPr>
        <w:spacing w:lineRule="auto"/>
      </w:pPr>
      <w:r>
        <w:rPr>
          <w:b/>
        </w:rPr>
        <w:t xml:space="preserve">Шаг 1.</w:t>
      </w:r>
      <w:r>
        <w:rPr/>
        <w:t xml:space="preserve"> Для настройки интеграции понадобится домен и API-ключ из аккаунта onlinePBX. Зайдите в личный кабинет </w:t>
      </w:r>
      <w:hyperlink r:id="rId8">
        <w:r>
          <w:rPr>
            <w:rStyle w:val="Hyperlink"/>
          </w:rPr>
          <w:t xml:space="preserve">onlinePBX</w:t>
        </w:r>
      </w:hyperlink>
      <w:r>
        <w:rPr/>
        <w:t xml:space="preserve">. Перейдите в </w:t>
      </w:r>
      <w:r>
        <w:rPr/>
        <w:t xml:space="preserve">Интеграция &gt; API</w:t>
      </w:r>
      <w:r>
        <w:rPr/>
        <w:t xml:space="preserve">. Скопируйте API-ключ,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1872085"/>
            <wp:effectExtent b="0" l="0" r="0" t="0"/>
            <wp:docPr id="1" name="image-WT2xnNQIDssOU3gUPPPLD.png"/>
            <a:graphic>
              <a:graphicData uri="http://schemas.openxmlformats.org/drawingml/2006/picture">
                <pic:pic>
                  <pic:nvPicPr>
                    <pic:cNvPr id="1" name="image-WT2xnNQIDssOU3gUPPPLD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20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Обязательно отключите чекбокс напротив поля </w:t>
      </w:r>
      <w:r>
        <w:rPr/>
        <w:t xml:space="preserve">«</w:t>
      </w:r>
      <w:r>
        <w:rPr>
          <w:b/>
        </w:rPr>
        <w:t xml:space="preserve">Проверка IP</w:t>
      </w:r>
      <w:r>
        <w:rPr/>
        <w:t xml:space="preserve">»</w:t>
      </w:r>
      <w:r>
        <w:rPr/>
        <w:t xml:space="preserve">, иначе интеграция работать не будет. 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476953"/>
            <wp:effectExtent b="0" l="0" r="0" t="0"/>
            <wp:docPr id="2" name="image-mBnRDMRawxxH8NB_rFDDN.png"/>
            <a:graphic>
              <a:graphicData uri="http://schemas.openxmlformats.org/drawingml/2006/picture">
                <pic:pic>
                  <pic:nvPicPr>
                    <pic:cNvPr id="2" name="image-mBnRDMRawxxH8NB_rFDDN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69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перейдите в </w:t>
      </w:r>
      <w:r>
        <w:rPr/>
        <w:t xml:space="preserve">АТС &gt; Входящие</w:t>
      </w:r>
      <w:r>
        <w:rPr/>
        <w:t xml:space="preserve">, выберите пользователя, который будет совершать звонки. В дальнейшем при настройке вам понадобится добавочный номер пользователя. </w:t>
      </w:r>
    </w:p>
    <w:p>
      <w:pPr>
        <w:spacing w:lineRule="auto"/>
      </w:pPr>
      <w:r>
        <w:rPr/>
        <w:drawing>
          <wp:inline distB="0" distL="0" distR="0" distT="0">
            <wp:extent cx="5486400" cy="3065147"/>
            <wp:effectExtent b="0" l="0" r="0" t="0"/>
            <wp:docPr id="3" name="image-06Idg5s39x7MLP3OF1sV3.png"/>
            <a:graphic>
              <a:graphicData uri="http://schemas.openxmlformats.org/drawingml/2006/picture">
                <pic:pic>
                  <pic:nvPicPr>
                    <pic:cNvPr id="3" name="image-06Idg5s39x7MLP3OF1sV3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51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2.</w:t>
      </w:r>
      <w:r>
        <w:rPr/>
        <w:t xml:space="preserve"> Авторизуйтесь в </w:t>
      </w:r>
      <w:hyperlink r:id="rId12">
        <w:r>
          <w:rPr>
            <w:rStyle w:val="Hyperlink"/>
          </w:rPr>
          <w:t xml:space="preserve">Ramex</w:t>
        </w:r>
      </w:hyperlink>
      <w:r>
        <w:rPr/>
        <w:t xml:space="preserve"> и зайдите в </w:t>
      </w:r>
      <w:r>
        <w:rPr/>
        <w:t xml:space="preserve">Настройки &gt; Телефония &gt; onlinePBX.</w:t>
      </w:r>
    </w:p>
    <w:p>
      <w:pPr>
        <w:spacing w:lineRule="auto"/>
      </w:pPr>
      <w:r>
        <w:rPr/>
        <w:drawing>
          <wp:inline distB="0" distL="0" distR="0" distT="0">
            <wp:extent cx="5486400" cy="3944039"/>
            <wp:effectExtent b="0" l="0" r="0" t="0"/>
            <wp:docPr id="4" name="image-H1QrGm_SktHOnBioZBm8n.png"/>
            <a:graphic>
              <a:graphicData uri="http://schemas.openxmlformats.org/drawingml/2006/picture">
                <pic:pic>
                  <pic:nvPicPr>
                    <pic:cNvPr id="4" name="image-H1QrGm_SktHOnBioZBm8n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40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3.</w:t>
      </w:r>
      <w:r>
        <w:rPr/>
        <w:t xml:space="preserve"> В открывшемся окне поставьте галочку «</w:t>
      </w:r>
      <w:r>
        <w:rPr/>
        <w:t xml:space="preserve">Включить интеграцию</w:t>
      </w:r>
      <w:r>
        <w:rPr/>
        <w:t xml:space="preserve">». В поле «</w:t>
      </w:r>
      <w:r>
        <w:rPr/>
        <w:t xml:space="preserve">Домен</w:t>
      </w:r>
      <w:r>
        <w:rPr/>
        <w:t xml:space="preserve">» введите домен из onlinePBX, а в поле «</w:t>
      </w:r>
      <w:r>
        <w:rPr/>
        <w:t xml:space="preserve">API ключ</w:t>
      </w:r>
      <w:r>
        <w:rPr/>
        <w:t xml:space="preserve">» введите API-ключ из </w:t>
      </w:r>
      <w:r>
        <w:rPr>
          <w:b/>
        </w:rPr>
        <w:t xml:space="preserve">«Шаг 1»</w:t>
      </w:r>
      <w:r>
        <w:rPr/>
        <w:t xml:space="preserve">. Выберите сотрудника, на которого будут записываться пропущенные звонки, в случаях когда звонок шёл нескольким менеджерам. Если ничего не указать, звонки будут записываться на директора.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4857750" cy="4838700"/>
            <wp:effectExtent b="0" l="0" r="0" t="0"/>
            <wp:docPr id="5" name="image-oQJxIPBzLxBzapuUTjztT.png"/>
            <a:graphic>
              <a:graphicData uri="http://schemas.openxmlformats.org/drawingml/2006/picture">
                <pic:pic>
                  <pic:nvPicPr>
                    <pic:cNvPr id="5" name="image-oQJxIPBzLxBzapuUTjztT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838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4.</w:t>
      </w:r>
      <w:r>
        <w:rPr/>
        <w:t xml:space="preserve"> Поставьте соответствие пользователей onlinePBX и Ramex, используя данные из </w:t>
      </w:r>
      <w:r>
        <w:rPr>
          <w:b/>
        </w:rPr>
        <w:t xml:space="preserve">«Шаг 1»</w:t>
      </w:r>
      <w:r>
        <w:rPr/>
        <w:t xml:space="preserve">. Проделайте эту процедуру для всех сотрудников. После завершения настройки нажмите </w:t>
      </w:r>
      <w:r>
        <w:rPr/>
        <w:t xml:space="preserve">«Добавить».</w:t>
      </w:r>
    </w:p>
    <w:p>
      <w:pPr>
        <w:spacing w:lineRule="auto"/>
      </w:pPr>
      <w:r>
        <w:rPr/>
        <w:drawing>
          <wp:inline distB="0" distL="0" distR="0" distT="0">
            <wp:extent cx="5486400" cy="698579"/>
            <wp:effectExtent b="0" l="0" r="0" t="0"/>
            <wp:docPr id="6" name="image-0sNMTzbg_ATFHmtkHOU7V.png"/>
            <a:graphic>
              <a:graphicData uri="http://schemas.openxmlformats.org/drawingml/2006/picture">
                <pic:pic>
                  <pic:nvPicPr>
                    <pic:cNvPr id="6" name="image-0sNMTzbg_ATFHmtkHOU7V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5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Есть особенности использования звонка по клику. Подробнее в </w:t>
      </w:r>
      <w:hyperlink r:id="rId16">
        <w:r>
          <w:rPr>
            <w:rStyle w:val="Hyperlink"/>
          </w:rPr>
          <w:t xml:space="preserve">статье.</w:t>
        </w:r>
      </w:hyperlink>
    </w:p>
    <w:p>
      <w:pPr>
        <w:spacing w:lineRule="auto"/>
      </w:pPr>
      <w:r>
        <w:rPr/>
        <w:t xml:space="preserve">Готово!</w:t>
      </w:r>
    </w:p>
    <w:p>
      <w:pPr>
        <w:spacing w:lineRule="auto"/>
      </w:pPr>
      <w:r>
        <w:rPr/>
        <w:t xml:space="preserve">Онлайн-версия: </w:t>
      </w:r>
      <w:hyperlink r:id="rId17">
        <w:r>
          <w:rPr>
            <w:rStyle w:val="Hyperlink"/>
          </w:rPr>
          <w:t xml:space="preserve">https://kb.onlinepbx.ru/a/rameks-ramex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crmramex.ru/site/login" TargetMode="External"/>
  <Relationship Id="rId7" Type="http://schemas.openxmlformats.org/officeDocument/2006/relationships/hyperlink" Target="https://panel.onlinepbx.ru/ats/incoming" TargetMode="External"/>
  <Relationship Id="rId8" Type="http://schemas.openxmlformats.org/officeDocument/2006/relationships/hyperlink" Target="https://panel.onlinepbx.ru/ats/incoming" TargetMode="External"/>
  <Relationship Id="rId9" Type="http://schemas.openxmlformats.org/officeDocument/2006/relationships/image" Target="media/image-WT2xnNQIDssOU3gUPPPLD.png" TargetMode="Internal"/>
  <Relationship Id="rId10" Type="http://schemas.openxmlformats.org/officeDocument/2006/relationships/image" Target="media/image-mBnRDMRawxxH8NB_rFDDN.png" TargetMode="Internal"/>
  <Relationship Id="rId11" Type="http://schemas.openxmlformats.org/officeDocument/2006/relationships/image" Target="media/image-06Idg5s39x7MLP3OF1sV3.png" TargetMode="Internal"/>
  <Relationship Id="rId12" Type="http://schemas.openxmlformats.org/officeDocument/2006/relationships/hyperlink" Target="https://crmramex.ru/site/login" TargetMode="External"/>
  <Relationship Id="rId13" Type="http://schemas.openxmlformats.org/officeDocument/2006/relationships/image" Target="media/image-H1QrGm_SktHOnBioZBm8n.png" TargetMode="Internal"/>
  <Relationship Id="rId14" Type="http://schemas.openxmlformats.org/officeDocument/2006/relationships/image" Target="media/image-oQJxIPBzLxBzapuUTjztT.png" TargetMode="Internal"/>
  <Relationship Id="rId15" Type="http://schemas.openxmlformats.org/officeDocument/2006/relationships/image" Target="media/image-0sNMTzbg_ATFHmtkHOU7V.png" TargetMode="Internal"/>
  <Relationship Id="rId16" Type="http://schemas.openxmlformats.org/officeDocument/2006/relationships/hyperlink" Target="https://kb.onlinepbx.ru/a/integratsii-s-crm-i-drugimi-servisami" TargetMode="External"/>
  <Relationship Id="rId17" Type="http://schemas.openxmlformats.org/officeDocument/2006/relationships/hyperlink" Target="https://kb.onlinepbx.ru/a/rameks-ramex" TargetMode="External"/>
  <Relationship Id="rId1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Рамекс / Ramex</dc:title>
  <dc:subject/>
  <dc:creator>html-to-docx</dc:creator>
  <cp:keywords>html-to-docx</cp:keywords>
  <dc:description/>
  <cp:lastModifiedBy>html-to-docx</cp:lastModifiedBy>
  <cp:revision>1</cp:revision>
  <dcterms:created xsi:type="dcterms:W3CDTF">2026-10-07T04:38:50.986Z</dcterms:created>
  <dcterms:modified xsi:type="dcterms:W3CDTF">2026-10-07T04:38:50.986Z</dcterms:modified>
</cp:coreProperties>
</file>