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МакроЦРМ / MacroCRM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MacroCRM</w:t>
      </w:r>
      <w:r>
        <w:rPr/>
        <w:t xml:space="preserve"> — платформа для управления продажами застройщика. Сервис позволяет строительным компаниям автоматизировать бизнес-процессы, формировать интерактивные каталоги, настраивать сценарии бронирования, учёта, интегрироваться с внешними площадками по продаже недвижимости и другими сервисами.</w:t>
      </w:r>
    </w:p>
    <w:p>
      <w:pPr>
        <w:pStyle w:val="Heading4"/>
        <w:spacing w:lineRule="auto"/>
      </w:pPr>
      <w:r>
        <w:rPr/>
        <w:t xml:space="preserve">Возможности интеграции</w:t>
      </w:r>
    </w:p>
    <w:p>
      <w:pPr>
        <w:numPr>
          <w:ilvl w:val="0"/>
          <w:numId w:val="1"/>
        </w:numPr>
        <w:spacing w:lineRule="auto"/>
      </w:pPr>
      <w:r>
        <w:rPr/>
        <w:t xml:space="preserve">Звонки из карточки клиента, ленты событий или канбан-доски.</w:t>
      </w:r>
    </w:p>
    <w:p>
      <w:pPr>
        <w:numPr>
          <w:ilvl w:val="0"/>
          <w:numId w:val="1"/>
        </w:numPr>
        <w:spacing w:lineRule="auto"/>
      </w:pPr>
      <w:r>
        <w:rPr/>
        <w:t xml:space="preserve">Всплывающая карточка при входящем и исходящем звонке.</w:t>
      </w:r>
    </w:p>
    <w:p>
      <w:pPr>
        <w:numPr>
          <w:ilvl w:val="0"/>
          <w:numId w:val="1"/>
        </w:numPr>
        <w:spacing w:lineRule="auto"/>
      </w:pPr>
      <w:r>
        <w:rPr/>
        <w:t xml:space="preserve">Прослушивание и скачивание звонков из CRM.</w:t>
      </w:r>
    </w:p>
    <w:p>
      <w:pPr>
        <w:numPr>
          <w:ilvl w:val="0"/>
          <w:numId w:val="1"/>
        </w:numPr>
        <w:spacing w:lineRule="auto"/>
      </w:pPr>
      <w:r>
        <w:rPr/>
        <w:t xml:space="preserve">Распределение звонков по ответственным.</w:t>
      </w:r>
    </w:p>
    <w:p>
      <w:pPr>
        <w:numPr>
          <w:ilvl w:val="0"/>
          <w:numId w:val="1"/>
        </w:numPr>
        <w:spacing w:lineRule="auto"/>
      </w:pPr>
      <w:r>
        <w:rPr/>
        <w:t xml:space="preserve">Список звонков с фильтрами.</w:t>
      </w:r>
    </w:p>
    <w:p>
      <w:pPr>
        <w:numPr>
          <w:ilvl w:val="0"/>
          <w:numId w:val="1"/>
        </w:numPr>
        <w:spacing w:lineRule="auto"/>
      </w:pPr>
      <w:r>
        <w:rPr/>
        <w:t xml:space="preserve">Автоматическое создание заявок и контактов.</w:t>
      </w:r>
    </w:p>
    <w:p>
      <w:pPr>
        <w:pStyle w:val="Heading4"/>
        <w:spacing w:lineRule="auto"/>
      </w:pPr>
      <w:r>
        <w:rPr/>
        <w:t xml:space="preserve">Что понадобится для настройки интеграции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6">
        <w:r>
          <w:rPr>
            <w:rStyle w:val="Hyperlink"/>
          </w:rPr>
          <w:t xml:space="preserve">MacroCRM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4"/>
        <w:spacing w:lineRule="auto"/>
      </w:pPr>
      <w:r>
        <w:rPr/>
        <w:t xml:space="preserve">Как подключить интеграцию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  Для настройки интеграции понадобятся домен и API-ключ из аккаунта onlinePBX. В панели управления 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 перейдите в </w:t>
      </w:r>
      <w:r>
        <w:rPr/>
        <w:t xml:space="preserve">Сервисы &gt; Интеграция &gt; API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857500"/>
            <wp:effectExtent b="0" l="0" r="0" t="0"/>
            <wp:docPr id="1" name="image-10z-a5nkLZraiHj9KdJ48.png"/>
            <a:graphic>
              <a:graphicData uri="http://schemas.openxmlformats.org/drawingml/2006/picture">
                <pic:pic>
                  <pic:nvPicPr>
                    <pic:cNvPr id="1" name="image-10z-a5nkLZraiHj9KdJ48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1664898"/>
            <wp:effectExtent b="0" l="0" r="0" t="0"/>
            <wp:docPr id="2" name="image-BP9a451jRdFNS8Mqbv8Fb.png"/>
            <a:graphic>
              <a:graphicData uri="http://schemas.openxmlformats.org/drawingml/2006/picture">
                <pic:pic>
                  <pic:nvPicPr>
                    <pic:cNvPr id="2" name="image-BP9a451jRdFNS8Mqbv8Fb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48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 В соседней вкладке браузера откройте </w:t>
      </w:r>
      <w:hyperlink r:id="rId11">
        <w:r>
          <w:rPr>
            <w:rStyle w:val="Hyperlink"/>
          </w:rPr>
          <w:t xml:space="preserve">MacroCRM</w:t>
        </w:r>
      </w:hyperlink>
      <w:r>
        <w:rPr/>
        <w:t xml:space="preserve">, перейдите в раздел </w:t>
      </w:r>
      <w:r>
        <w:rPr/>
        <w:t xml:space="preserve">«Звонки»</w:t>
      </w:r>
      <w:r>
        <w:rPr/>
        <w:t xml:space="preserve"> и нажмите </w:t>
      </w:r>
      <w:r>
        <w:rPr/>
        <w:t xml:space="preserve">«Подключить»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562631"/>
            <wp:effectExtent b="0" l="0" r="0" t="0"/>
            <wp:docPr id="3" name="image-ijXeyORxBJ-HTeOertqiF.png"/>
            <a:graphic>
              <a:graphicData uri="http://schemas.openxmlformats.org/drawingml/2006/picture">
                <pic:pic>
                  <pic:nvPicPr>
                    <pic:cNvPr id="3" name="image-ijXeyORxBJ-HTeOertqiF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26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разделе </w:t>
      </w:r>
      <w:r>
        <w:rPr/>
        <w:t xml:space="preserve">«Интеграции»</w:t>
      </w:r>
      <w:r>
        <w:rPr/>
        <w:t xml:space="preserve"> пролистайте страницу до блока </w:t>
      </w:r>
      <w:r>
        <w:rPr/>
        <w:t xml:space="preserve">«Телефония»</w:t>
      </w:r>
      <w:r>
        <w:rPr/>
        <w:t xml:space="preserve"> и выберите </w:t>
      </w:r>
      <w:r>
        <w:rPr/>
        <w:t xml:space="preserve">«onlinePBX».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В поле </w:t>
      </w:r>
      <w:r>
        <w:rPr/>
        <w:t xml:space="preserve">«Домен onlinepbx»</w:t>
      </w:r>
      <w:r>
        <w:rPr/>
        <w:t xml:space="preserve"> введите домен onlinePBX из «Шаг 1». В поле </w:t>
      </w:r>
      <w:r>
        <w:rPr/>
        <w:t xml:space="preserve">«Ключ onlinepbx»</w:t>
      </w:r>
      <w:r>
        <w:rPr/>
        <w:t xml:space="preserve"> вставьте скопированный API-ключ из «Шаг 1».  В поле </w:t>
      </w:r>
      <w:r>
        <w:rPr/>
        <w:t xml:space="preserve">«Веб-хук MacroCRM»</w:t>
      </w:r>
      <w:r>
        <w:rPr/>
        <w:t xml:space="preserve"> скопируйте адрес.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4635"/>
            <wp:effectExtent b="0" l="0" r="0" t="0"/>
            <wp:docPr id="4" name="image-qp2dtGGF8WZh85-cPqXvA.png"/>
            <a:graphic>
              <a:graphicData uri="http://schemas.openxmlformats.org/drawingml/2006/picture">
                <pic:pic>
                  <pic:nvPicPr>
                    <pic:cNvPr id="4" name="image-qp2dtGGF8WZh85-cPqXvA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6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</w:t>
      </w:r>
      <w:r>
        <w:rPr/>
        <w:t xml:space="preserve"> В личном кабинете onlinePBX перейдите в </w:t>
      </w:r>
      <w:r>
        <w:rPr/>
        <w:t xml:space="preserve">Сервисы &gt; Интеграция &gt; Webhooks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986534"/>
            <wp:effectExtent b="0" l="0" r="0" t="0"/>
            <wp:docPr id="5" name="image-U193IW46Txh5QqcR2QooV.png"/>
            <a:graphic>
              <a:graphicData uri="http://schemas.openxmlformats.org/drawingml/2006/picture">
                <pic:pic>
                  <pic:nvPicPr>
                    <pic:cNvPr id="5" name="image-U193IW46Txh5QqcR2QooV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6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«+ Добавить»</w:t>
      </w:r>
      <w:r>
        <w:rPr/>
        <w:t xml:space="preserve">, вставьте в поле </w:t>
      </w:r>
      <w:r>
        <w:rPr/>
        <w:t xml:space="preserve">«URL-Адрес»</w:t>
      </w:r>
      <w:r>
        <w:rPr/>
        <w:t xml:space="preserve"> ссылку, скопированную в «Шаг 2». Отметьте все пункты,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4635"/>
            <wp:effectExtent b="0" l="0" r="0" t="0"/>
            <wp:docPr id="6" name="image-wYNgzLzdZ10ZZW5mz1gTl.png"/>
            <a:graphic>
              <a:graphicData uri="http://schemas.openxmlformats.org/drawingml/2006/picture">
                <pic:pic>
                  <pic:nvPicPr>
                    <pic:cNvPr id="6" name="image-wYNgzLzdZ10ZZW5mz1gTl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6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4.</w:t>
      </w:r>
      <w:r>
        <w:rPr/>
        <w:t xml:space="preserve"> Проставьте соответствие пользователей в MacroCRM и onlinePBX. Для этого в личном кабинете onlinePBX перейдите в </w:t>
      </w:r>
      <w:r>
        <w:rPr/>
        <w:t xml:space="preserve">Настройка АТС &gt; Входящие</w:t>
      </w:r>
      <w:r>
        <w:rPr/>
        <w:t xml:space="preserve">, выберите пользователя, который будет совершать звонки. Вам понадобится добавочный номер и имя пользователя.</w:t>
      </w:r>
    </w:p>
    <w:p>
      <w:pPr>
        <w:spacing w:lineRule="auto"/>
      </w:pPr>
      <w:r>
        <w:rPr/>
        <w:drawing>
          <wp:inline distB="0" distL="0" distR="0" distT="0">
            <wp:extent cx="5486400" cy="2614635"/>
            <wp:effectExtent b="0" l="0" r="0" t="0"/>
            <wp:docPr id="7" name="image-0dgMcknwBhlrQEIkZKc1z.png"/>
            <a:graphic>
              <a:graphicData uri="http://schemas.openxmlformats.org/drawingml/2006/picture">
                <pic:pic>
                  <pic:nvPicPr>
                    <pic:cNvPr id="7" name="image-0dgMcknwBhlrQEIkZKc1z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6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на странице интеграции в MacroCRM нажмите на кнопку </w:t>
      </w:r>
      <w:r>
        <w:rPr/>
        <w:t xml:space="preserve">«Сопоставление менеджеров»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4635"/>
            <wp:effectExtent b="0" l="0" r="0" t="0"/>
            <wp:docPr id="8" name="image-gu1rZXTFsoK17aV_lAPPE.png"/>
            <a:graphic>
              <a:graphicData uri="http://schemas.openxmlformats.org/drawingml/2006/picture">
                <pic:pic>
                  <pic:nvPicPr>
                    <pic:cNvPr id="8" name="image-gu1rZXTFsoK17aV_lAPPE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63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br w:type="textWrapping"/>
      </w:r>
      <w:r>
        <w:rPr/>
        <w:t xml:space="preserve">В новом окне нажмите </w:t>
      </w:r>
      <w:r>
        <w:rPr/>
        <w:t xml:space="preserve">«+ Добавить»</w:t>
      </w:r>
    </w:p>
    <w:p>
      <w:pPr>
        <w:spacing w:lineRule="auto"/>
      </w:pPr>
      <w:r>
        <w:rPr/>
        <w:drawing>
          <wp:inline distB="0" distL="0" distR="0" distT="0">
            <wp:extent cx="5486400" cy="2614635"/>
            <wp:effectExtent b="0" l="0" r="0" t="0"/>
            <wp:docPr id="9" name="image-2fJrgzlPdQXdAtIRSgNsa.png"/>
            <a:graphic>
              <a:graphicData uri="http://schemas.openxmlformats.org/drawingml/2006/picture">
                <pic:pic>
                  <pic:nvPicPr>
                    <pic:cNvPr id="9" name="image-2fJrgzlPdQXdAtIRSgNsa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63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br w:type="textWrapping"/>
      </w:r>
      <w:r>
        <w:rPr/>
        <w:t xml:space="preserve">Через выпадающие списки в столбцах </w:t>
      </w:r>
      <w:r>
        <w:rPr/>
        <w:t xml:space="preserve">«Пользователь CRM»</w:t>
      </w:r>
      <w:r>
        <w:rPr/>
        <w:t xml:space="preserve"> и </w:t>
      </w:r>
      <w:r>
        <w:rPr/>
        <w:t xml:space="preserve">«Пользователь ATS»</w:t>
      </w:r>
      <w:r>
        <w:rPr/>
        <w:t xml:space="preserve"> проставьте соответствие сотрудников из MacroCRM с пользователями onlinePBX. В столбце </w:t>
      </w:r>
      <w:r>
        <w:rPr/>
        <w:t xml:space="preserve">«Внутренний номер ATS»</w:t>
      </w:r>
      <w:r>
        <w:rPr/>
        <w:t xml:space="preserve"> появится соответствие добавочному номеру пользователя.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4635"/>
            <wp:effectExtent b="0" l="0" r="0" t="0"/>
            <wp:docPr id="10" name="image-QuA7JnKS-D_2Xy1d7Xgna.png"/>
            <a:graphic>
              <a:graphicData uri="http://schemas.openxmlformats.org/drawingml/2006/picture">
                <pic:pic>
                  <pic:nvPicPr>
                    <pic:cNvPr id="10" name="image-QuA7JnKS-D_2Xy1d7Xgna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6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Соответствие пользователей нужно настроить для всех сотрудников, кто будет совершать звонки.</w:t>
      </w:r>
    </w:p>
    <w:p>
      <w:pPr>
        <w:spacing w:lineRule="auto"/>
      </w:pPr>
      <w:r>
        <w:rPr/>
        <w:t xml:space="preserve">Готово!</w:t>
      </w:r>
    </w:p>
    <w:p>
      <w:pPr>
        <w:pStyle w:val="Heading4"/>
        <w:spacing w:lineRule="auto"/>
      </w:pPr>
      <w:r>
        <w:rPr/>
        <w:t xml:space="preserve">Где прослушать звонки</w:t>
      </w:r>
    </w:p>
    <w:p>
      <w:pPr>
        <w:spacing w:lineRule="auto"/>
      </w:pPr>
      <w:r>
        <w:rPr/>
        <w:t xml:space="preserve">В MacroCRM перейдите в раздел </w:t>
      </w:r>
      <w:r>
        <w:rPr/>
        <w:t xml:space="preserve">«Звонки»</w:t>
      </w:r>
      <w:r>
        <w:rPr/>
        <w:t xml:space="preserve">. Здесь вы можете использовать фильтры звонков и нажать на кнопку воспроизведения для того, чтобы прослушать запись звонка.</w:t>
      </w:r>
    </w:p>
    <w:p>
      <w:pPr>
        <w:spacing w:lineRule="auto"/>
      </w:pPr>
      <w:r>
        <w:rPr/>
        <w:drawing>
          <wp:inline distB="0" distL="0" distR="0" distT="0">
            <wp:extent cx="5486400" cy="2568409"/>
            <wp:effectExtent b="0" l="0" r="0" t="0"/>
            <wp:docPr id="11" name="image-UhmyjIqTRJtfmoqKZnMeu.png"/>
            <a:graphic>
              <a:graphicData uri="http://schemas.openxmlformats.org/drawingml/2006/picture">
                <pic:pic>
                  <pic:nvPicPr>
                    <pic:cNvPr id="11" name="image-UhmyjIqTRJtfmoqKZnMeu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84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откроется карточка звонка, в которой можно прослушать и скачать запись или добавить комментарии к разговору.</w:t>
      </w:r>
    </w:p>
    <w:p>
      <w:pPr>
        <w:spacing w:lineRule="auto"/>
      </w:pPr>
      <w:r>
        <w:rPr/>
        <w:drawing>
          <wp:inline distB="0" distL="0" distR="0" distT="0">
            <wp:extent cx="5486400" cy="2623302"/>
            <wp:effectExtent b="0" l="0" r="0" t="0"/>
            <wp:docPr id="12" name="image-Z_QxG9cW-6z34YO7cXtsk.png"/>
            <a:graphic>
              <a:graphicData uri="http://schemas.openxmlformats.org/drawingml/2006/picture">
                <pic:pic>
                  <pic:nvPicPr>
                    <pic:cNvPr id="12" name="image-Z_QxG9cW-6z34YO7cXtsk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3302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br w:type="textWrapping"/>
      </w:r>
      <w:r>
        <w:rPr/>
        <w:t xml:space="preserve">Также звонки можно прослушать в карточке клиента. Перейдите в раздел </w:t>
      </w:r>
      <w:r>
        <w:rPr/>
        <w:t xml:space="preserve">«Контакты»</w:t>
      </w:r>
      <w:r>
        <w:rPr/>
        <w:t xml:space="preserve">, выберите контакт.</w:t>
      </w:r>
    </w:p>
    <w:p>
      <w:pPr>
        <w:spacing w:lineRule="auto"/>
      </w:pPr>
      <w:r>
        <w:rPr/>
        <w:drawing>
          <wp:inline distB="0" distL="0" distR="0" distT="0">
            <wp:extent cx="5486400" cy="2623302"/>
            <wp:effectExtent b="0" l="0" r="0" t="0"/>
            <wp:docPr id="13" name="image-UVHXk84aBz661KR_E8Nuw.png"/>
            <a:graphic>
              <a:graphicData uri="http://schemas.openxmlformats.org/drawingml/2006/picture">
                <pic:pic>
                  <pic:nvPicPr>
                    <pic:cNvPr id="13" name="image-UVHXk84aBz661KR_E8Nuw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3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Откроется карточка контакта со списком всех звонков по этому номеру.</w:t>
      </w:r>
    </w:p>
    <w:p>
      <w:pPr>
        <w:spacing w:lineRule="auto"/>
      </w:pPr>
      <w:r>
        <w:rPr/>
        <w:drawing>
          <wp:inline distB="0" distL="0" distR="0" distT="0">
            <wp:extent cx="5486400" cy="2623302"/>
            <wp:effectExtent b="0" l="0" r="0" t="0"/>
            <wp:docPr id="14" name="image--qjstGmX5Ghzou3UixOcL.png"/>
            <a:graphic>
              <a:graphicData uri="http://schemas.openxmlformats.org/drawingml/2006/picture">
                <pic:pic>
                  <pic:nvPicPr>
                    <pic:cNvPr id="14" name="image--qjstGmX5Ghzou3UixOcL.png" descr=""/>
                    <pic:cNvPicPr/>
                  </pic:nvPicPr>
                  <pic:blipFill>
                    <a:blip r:embed="rId2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3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отображения всплывающей карточки клиента при звонках у сотрудника в MacroCRM должен быть выбран статус «On-line» (знак трубки справа вверху). Ошибка «Пользователь не зарегистрирован в виртуальной АТС» при смене статуса означает, что у сотрудника не указан внутренний номер.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 </w:t>
      </w:r>
      <w:hyperlink r:id="rId24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Онлайн-версия: </w:t>
      </w:r>
      <w:hyperlink r:id="rId25">
        <w:r>
          <w:rPr>
            <w:rStyle w:val="Hyperlink"/>
          </w:rPr>
          <w:t xml:space="preserve">https://kb.onlinepbx.ru/a/makrotsrm-macrocrm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macroserver.ru/account/login/" TargetMode="External"/>
  <Relationship Id="rId7" Type="http://schemas.openxmlformats.org/officeDocument/2006/relationships/hyperlink" Target="https://panel.onlinepbx.ru/" TargetMode="External"/>
  <Relationship Id="rId8" Type="http://schemas.openxmlformats.org/officeDocument/2006/relationships/hyperlink" Target="https://panel.onlinepbx.ru/" TargetMode="External"/>
  <Relationship Id="rId9" Type="http://schemas.openxmlformats.org/officeDocument/2006/relationships/image" Target="media/image-10z-a5nkLZraiHj9KdJ48.png" TargetMode="Internal"/>
  <Relationship Id="rId10" Type="http://schemas.openxmlformats.org/officeDocument/2006/relationships/image" Target="media/image-BP9a451jRdFNS8Mqbv8Fb.png" TargetMode="Internal"/>
  <Relationship Id="rId11" Type="http://schemas.openxmlformats.org/officeDocument/2006/relationships/hyperlink" Target="https://macroserver.ru/account/login/" TargetMode="External"/>
  <Relationship Id="rId12" Type="http://schemas.openxmlformats.org/officeDocument/2006/relationships/image" Target="media/image-ijXeyORxBJ-HTeOertqiF.png" TargetMode="Internal"/>
  <Relationship Id="rId13" Type="http://schemas.openxmlformats.org/officeDocument/2006/relationships/image" Target="media/image-qp2dtGGF8WZh85-cPqXvA.png" TargetMode="Internal"/>
  <Relationship Id="rId14" Type="http://schemas.openxmlformats.org/officeDocument/2006/relationships/image" Target="media/image-U193IW46Txh5QqcR2QooV.png" TargetMode="Internal"/>
  <Relationship Id="rId15" Type="http://schemas.openxmlformats.org/officeDocument/2006/relationships/image" Target="media/image-wYNgzLzdZ10ZZW5mz1gTl.png" TargetMode="Internal"/>
  <Relationship Id="rId16" Type="http://schemas.openxmlformats.org/officeDocument/2006/relationships/image" Target="media/image-0dgMcknwBhlrQEIkZKc1z.png" TargetMode="Internal"/>
  <Relationship Id="rId17" Type="http://schemas.openxmlformats.org/officeDocument/2006/relationships/image" Target="media/image-gu1rZXTFsoK17aV_lAPPE.png" TargetMode="Internal"/>
  <Relationship Id="rId18" Type="http://schemas.openxmlformats.org/officeDocument/2006/relationships/image" Target="media/image-2fJrgzlPdQXdAtIRSgNsa.png" TargetMode="Internal"/>
  <Relationship Id="rId19" Type="http://schemas.openxmlformats.org/officeDocument/2006/relationships/image" Target="media/image-QuA7JnKS-D_2Xy1d7Xgna.png" TargetMode="Internal"/>
  <Relationship Id="rId20" Type="http://schemas.openxmlformats.org/officeDocument/2006/relationships/image" Target="media/image-UhmyjIqTRJtfmoqKZnMeu.png" TargetMode="Internal"/>
  <Relationship Id="rId21" Type="http://schemas.openxmlformats.org/officeDocument/2006/relationships/image" Target="media/image-Z_QxG9cW-6z34YO7cXtsk.png" TargetMode="Internal"/>
  <Relationship Id="rId22" Type="http://schemas.openxmlformats.org/officeDocument/2006/relationships/image" Target="media/image-UVHXk84aBz661KR_E8Nuw.png" TargetMode="Internal"/>
  <Relationship Id="rId23" Type="http://schemas.openxmlformats.org/officeDocument/2006/relationships/image" Target="media/image--qjstGmX5Ghzou3UixOcL.png" TargetMode="Internal"/>
  <Relationship Id="rId24" Type="http://schemas.openxmlformats.org/officeDocument/2006/relationships/hyperlink" Target="https://kb.onlinepbx.ru/a/integratsii-s-crm-i-drugimi-servisami" TargetMode="External"/>
  <Relationship Id="rId25" Type="http://schemas.openxmlformats.org/officeDocument/2006/relationships/hyperlink" Target="https://kb.onlinepbx.ru/a/makrotsrm-macrocrm" TargetMode="External"/>
  <Relationship Id="rId2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МакроЦРМ / MacroCRM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