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Компании доработчики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Ниже представлен список доработчиков, которые не только расширяют функционал АТС при помощи стандартных или индивидуальных доработок, но и помогают улучшить работу вашего бизнеса.</w:t>
      </w:r>
    </w:p>
    <w:p>
      <w:pPr>
        <w:pStyle w:val="Heading2"/>
        <w:spacing w:lineRule="auto"/>
      </w:pPr>
      <w:r>
        <w:rPr/>
        <w:t xml:space="preserve">WebRegata</w:t>
      </w:r>
    </w:p>
    <w:p>
      <w:pPr>
        <w:spacing w:lineRule="auto"/>
      </w:pPr>
      <w:r>
        <w:rPr/>
        <w:drawing>
          <wp:inline distB="0" distL="0" distR="0" distT="0">
            <wp:extent cx="5334000" cy="1238250"/>
            <wp:effectExtent b="0" l="0" r="0" t="0"/>
            <wp:docPr id="1" name="image-qjWipI7uIwTqPubYrBIoz.png"/>
            <a:graphic>
              <a:graphicData uri="http://schemas.openxmlformats.org/drawingml/2006/picture">
                <pic:pic>
                  <pic:nvPicPr>
                    <pic:cNvPr id="1" name="image-qjWipI7uIwTqPubYrBIoz.png" descr=""/>
                    <pic:cNvPicPr/>
                  </pic:nvPicPr>
                  <pic:blipFill>
                    <a:blip r:embed="rId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23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hyperlink r:id="rId7">
        <w:r>
          <w:rPr>
            <w:rStyle w:val="Hyperlink"/>
          </w:rPr>
          <w:t xml:space="preserve">WebRegata</w:t>
        </w:r>
      </w:hyperlink>
      <w:r>
        <w:rPr/>
        <w:t xml:space="preserve"> — интегратор IT-решений для среднего бизнеса на базе amoCRM. Разработка сайтов и внедрение CRM-системы в отдел продаж. Разработчики интеграционной платформы MoreCRM.</w:t>
      </w:r>
    </w:p>
    <w:p>
      <w:pPr>
        <w:numPr>
          <w:ilvl w:val="0"/>
          <w:numId w:val="1"/>
        </w:numPr>
        <w:spacing w:lineRule="auto"/>
      </w:pPr>
      <w:r>
        <w:rPr/>
        <w:t xml:space="preserve">Внедрение CRM-системы.</w:t>
      </w:r>
    </w:p>
    <w:p>
      <w:pPr>
        <w:numPr>
          <w:ilvl w:val="0"/>
          <w:numId w:val="1"/>
        </w:numPr>
        <w:spacing w:lineRule="auto"/>
      </w:pPr>
      <w:r>
        <w:rPr/>
        <w:t xml:space="preserve">Индивидуальная доработка amoCRM.</w:t>
      </w:r>
    </w:p>
    <w:p>
      <w:pPr>
        <w:numPr>
          <w:ilvl w:val="0"/>
          <w:numId w:val="1"/>
        </w:numPr>
        <w:spacing w:lineRule="auto"/>
      </w:pPr>
      <w:r>
        <w:rPr/>
        <w:t xml:space="preserve">Интеграция с мессенджерами и социальными сетями.</w:t>
      </w:r>
    </w:p>
    <w:p>
      <w:pPr>
        <w:numPr>
          <w:ilvl w:val="0"/>
          <w:numId w:val="1"/>
        </w:numPr>
        <w:spacing w:lineRule="auto"/>
      </w:pPr>
      <w:r>
        <w:rPr/>
        <w:t xml:space="preserve">Интеграция с сайтом и почтой.</w:t>
      </w:r>
    </w:p>
    <w:p>
      <w:pPr>
        <w:numPr>
          <w:ilvl w:val="0"/>
          <w:numId w:val="1"/>
        </w:numPr>
        <w:spacing w:lineRule="auto"/>
      </w:pPr>
      <w:r>
        <w:rPr/>
        <w:t xml:space="preserve">Интеграция с Roistat.</w:t>
      </w:r>
    </w:p>
    <w:p>
      <w:pPr>
        <w:numPr>
          <w:ilvl w:val="0"/>
          <w:numId w:val="1"/>
        </w:numPr>
        <w:spacing w:lineRule="auto"/>
      </w:pPr>
      <w:r>
        <w:rPr/>
        <w:t xml:space="preserve">Интеграция amoCRM с 1С.</w:t>
      </w:r>
    </w:p>
    <w:p>
      <w:pPr>
        <w:numPr>
          <w:ilvl w:val="0"/>
          <w:numId w:val="1"/>
        </w:numPr>
        <w:spacing w:lineRule="auto"/>
      </w:pPr>
      <w:r>
        <w:rPr/>
        <w:t xml:space="preserve">Аудит вашей CRM-системы.</w:t>
      </w:r>
    </w:p>
    <w:p>
      <w:pPr>
        <w:numPr>
          <w:ilvl w:val="0"/>
          <w:numId w:val="1"/>
        </w:numPr>
        <w:spacing w:lineRule="auto"/>
      </w:pPr>
      <w:r>
        <w:rPr/>
        <w:t xml:space="preserve">Онлайн чат для сайта.</w:t>
      </w:r>
    </w:p>
    <w:p>
      <w:pPr>
        <w:numPr>
          <w:ilvl w:val="0"/>
          <w:numId w:val="1"/>
        </w:numPr>
        <w:spacing w:lineRule="auto"/>
      </w:pPr>
      <w:r>
        <w:rPr/>
        <w:t xml:space="preserve">Интеграция с сервисами Google.</w:t>
      </w:r>
    </w:p>
    <w:p>
      <w:pPr>
        <w:spacing w:lineRule="auto"/>
      </w:pPr>
      <w:r>
        <w:rPr/>
        <w:t xml:space="preserve">Работают только с amoCRM.</w:t>
      </w:r>
    </w:p>
    <w:p>
      <w:pPr>
        <w:pStyle w:val="Heading2"/>
        <w:spacing w:lineRule="auto"/>
      </w:pPr>
      <w:r>
        <w:rPr/>
        <w:t xml:space="preserve">Get8</w:t>
      </w:r>
    </w:p>
    <w:p>
      <w:pPr>
        <w:spacing w:lineRule="auto"/>
      </w:pPr>
      <w:hyperlink r:id="rId8">
        <w:r>
          <w:rPr>
            <w:rStyle w:val="Hyperlink"/>
          </w:rPr>
          <w:t xml:space="preserve">Get8</w:t>
        </w:r>
      </w:hyperlink>
      <w:r>
        <w:rPr/>
        <w:t xml:space="preserve"> — комплексные проекты по автоматизации отделов продаж и маркетинга с amoCRM. Внедряют, настраивают и интегрируют amoCRM со множеством сторонних сервисов.</w:t>
      </w:r>
    </w:p>
    <w:p>
      <w:pPr>
        <w:numPr>
          <w:ilvl w:val="0"/>
          <w:numId w:val="2"/>
        </w:numPr>
        <w:spacing w:lineRule="auto"/>
      </w:pPr>
      <w:r>
        <w:rPr/>
        <w:t xml:space="preserve">Коллтрекинг.</w:t>
      </w:r>
    </w:p>
    <w:p>
      <w:pPr>
        <w:numPr>
          <w:ilvl w:val="0"/>
          <w:numId w:val="2"/>
        </w:numPr>
        <w:spacing w:lineRule="auto"/>
      </w:pPr>
      <w:r>
        <w:rPr/>
        <w:t xml:space="preserve">Нестандартная интеграция с почтой.</w:t>
      </w:r>
    </w:p>
    <w:p>
      <w:pPr>
        <w:numPr>
          <w:ilvl w:val="0"/>
          <w:numId w:val="2"/>
        </w:numPr>
        <w:spacing w:lineRule="auto"/>
      </w:pPr>
      <w:r>
        <w:rPr/>
        <w:t xml:space="preserve">SMS-отчеты.</w:t>
      </w:r>
    </w:p>
    <w:p>
      <w:pPr>
        <w:numPr>
          <w:ilvl w:val="0"/>
          <w:numId w:val="2"/>
        </w:numPr>
        <w:spacing w:lineRule="auto"/>
      </w:pPr>
      <w:r>
        <w:rPr/>
        <w:t xml:space="preserve">Интеграция с сайтом.</w:t>
      </w:r>
    </w:p>
    <w:p>
      <w:pPr>
        <w:numPr>
          <w:ilvl w:val="0"/>
          <w:numId w:val="2"/>
        </w:numPr>
        <w:spacing w:lineRule="auto"/>
      </w:pPr>
      <w:r>
        <w:rPr/>
        <w:t xml:space="preserve">Коллбэк.</w:t>
      </w:r>
    </w:p>
    <w:p>
      <w:pPr>
        <w:numPr>
          <w:ilvl w:val="0"/>
          <w:numId w:val="2"/>
        </w:numPr>
        <w:spacing w:lineRule="auto"/>
      </w:pPr>
      <w:r>
        <w:rPr/>
        <w:t xml:space="preserve">Сквозная аналитика RoiStat.</w:t>
      </w:r>
    </w:p>
    <w:p>
      <w:pPr>
        <w:numPr>
          <w:ilvl w:val="0"/>
          <w:numId w:val="2"/>
        </w:numPr>
        <w:spacing w:lineRule="auto"/>
      </w:pPr>
      <w:r>
        <w:rPr/>
        <w:t xml:space="preserve">UTM-метки.</w:t>
      </w:r>
    </w:p>
    <w:p>
      <w:pPr>
        <w:numPr>
          <w:ilvl w:val="0"/>
          <w:numId w:val="2"/>
        </w:numPr>
        <w:spacing w:lineRule="auto"/>
      </w:pPr>
      <w:r>
        <w:rPr/>
        <w:t xml:space="preserve">Интеграция amoCRM с 1C.</w:t>
      </w:r>
    </w:p>
    <w:p>
      <w:pPr>
        <w:numPr>
          <w:ilvl w:val="0"/>
          <w:numId w:val="2"/>
        </w:numPr>
        <w:spacing w:lineRule="auto"/>
      </w:pPr>
      <w:r>
        <w:rPr/>
        <w:t xml:space="preserve">Нестандартный экспорт из amoCRM.</w:t>
      </w:r>
    </w:p>
    <w:p>
      <w:pPr>
        <w:numPr>
          <w:ilvl w:val="0"/>
          <w:numId w:val="2"/>
        </w:numPr>
        <w:spacing w:lineRule="auto"/>
      </w:pPr>
      <w:r>
        <w:rPr/>
        <w:t xml:space="preserve">Аналитика.</w:t>
      </w:r>
    </w:p>
    <w:p>
      <w:pPr>
        <w:numPr>
          <w:ilvl w:val="0"/>
          <w:numId w:val="2"/>
        </w:numPr>
        <w:spacing w:lineRule="auto"/>
      </w:pPr>
      <w:r>
        <w:rPr/>
        <w:t xml:space="preserve">Автоматизация бизнес-процессов.</w:t>
      </w:r>
    </w:p>
    <w:p>
      <w:pPr>
        <w:numPr>
          <w:ilvl w:val="0"/>
          <w:numId w:val="2"/>
        </w:numPr>
        <w:spacing w:lineRule="auto"/>
      </w:pPr>
      <w:r>
        <w:rPr/>
        <w:t xml:space="preserve">Собственные виджеты, в том числе виджет для YCLIENTS.</w:t>
      </w:r>
    </w:p>
    <w:p>
      <w:pPr>
        <w:pStyle w:val="Heading2"/>
        <w:spacing w:lineRule="auto"/>
      </w:pPr>
      <w:r>
        <w:rPr/>
        <w:t xml:space="preserve">F5</w:t>
      </w:r>
    </w:p>
    <w:p>
      <w:pPr>
        <w:spacing w:lineRule="auto"/>
      </w:pPr>
      <w:r>
        <w:rPr/>
        <w:drawing>
          <wp:inline distB="0" distL="0" distR="0" distT="0">
            <wp:extent cx="2286000" cy="2286000"/>
            <wp:effectExtent b="0" l="0" r="0" t="0"/>
            <wp:docPr id="2" name="image-O3UA-K3ryigTFuAglIaVz.png"/>
            <a:graphic>
              <a:graphicData uri="http://schemas.openxmlformats.org/drawingml/2006/picture">
                <pic:pic>
                  <pic:nvPicPr>
                    <pic:cNvPr id="2" name="image-O3UA-K3ryigTFuAglIaVz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hyperlink r:id="rId10">
        <w:r>
          <w:rPr>
            <w:rStyle w:val="Hyperlink"/>
          </w:rPr>
          <w:t xml:space="preserve">F5</w:t>
        </w:r>
      </w:hyperlink>
      <w:r>
        <w:rPr/>
        <w:t xml:space="preserve"> — меняют подход в коммуникациях и продажах. Помогают автоматизировать отдел продаж, внедряют amoCRM, разрабатывают и настраивают бизнес-процессы.</w:t>
      </w:r>
    </w:p>
    <w:p>
      <w:pPr>
        <w:numPr>
          <w:ilvl w:val="0"/>
          <w:numId w:val="3"/>
        </w:numPr>
        <w:spacing w:lineRule="auto"/>
      </w:pPr>
      <w:r>
        <w:rPr/>
        <w:t xml:space="preserve">Консалтинг.</w:t>
      </w:r>
    </w:p>
    <w:p>
      <w:pPr>
        <w:numPr>
          <w:ilvl w:val="0"/>
          <w:numId w:val="3"/>
        </w:numPr>
        <w:spacing w:lineRule="auto"/>
      </w:pPr>
      <w:r>
        <w:rPr/>
        <w:t xml:space="preserve">Настройка и внедрение amoCRM.</w:t>
      </w:r>
    </w:p>
    <w:p>
      <w:pPr>
        <w:numPr>
          <w:ilvl w:val="0"/>
          <w:numId w:val="3"/>
        </w:numPr>
        <w:spacing w:lineRule="auto"/>
      </w:pPr>
      <w:r>
        <w:rPr/>
        <w:t xml:space="preserve">Доработки и виджеты для amoCRM.</w:t>
      </w:r>
    </w:p>
    <w:p>
      <w:pPr>
        <w:numPr>
          <w:ilvl w:val="0"/>
          <w:numId w:val="3"/>
        </w:numPr>
        <w:spacing w:lineRule="auto"/>
      </w:pPr>
      <w:r>
        <w:rPr/>
        <w:t xml:space="preserve">Обучение и аттестация сотрудников.</w:t>
      </w:r>
    </w:p>
    <w:p>
      <w:pPr>
        <w:numPr>
          <w:ilvl w:val="0"/>
          <w:numId w:val="3"/>
        </w:numPr>
        <w:spacing w:lineRule="auto"/>
      </w:pPr>
      <w:r>
        <w:rPr/>
        <w:t xml:space="preserve">Интеграция источников заявок.</w:t>
      </w:r>
    </w:p>
    <w:p>
      <w:pPr>
        <w:numPr>
          <w:ilvl w:val="0"/>
          <w:numId w:val="3"/>
        </w:numPr>
        <w:spacing w:lineRule="auto"/>
      </w:pPr>
      <w:r>
        <w:rPr/>
        <w:t xml:space="preserve">Аналитика и контроль.</w:t>
      </w:r>
    </w:p>
    <w:p>
      <w:pPr>
        <w:numPr>
          <w:ilvl w:val="0"/>
          <w:numId w:val="3"/>
        </w:numPr>
        <w:spacing w:lineRule="auto"/>
      </w:pPr>
      <w:r>
        <w:rPr/>
        <w:t xml:space="preserve">Продление лицензии amoCRM со скидкой.</w:t>
      </w:r>
    </w:p>
    <w:p>
      <w:pPr>
        <w:spacing w:lineRule="auto"/>
      </w:pPr>
      <w:r>
        <w:rPr/>
        <w:t xml:space="preserve">Работают только с amoCRM.</w:t>
      </w:r>
    </w:p>
    <w:p>
      <w:pPr>
        <w:pStyle w:val="Heading2"/>
        <w:spacing w:lineRule="auto"/>
      </w:pPr>
      <w:r>
        <w:rPr/>
        <w:t xml:space="preserve">Freshcube</w:t>
      </w:r>
    </w:p>
    <w:p>
      <w:pPr>
        <w:spacing w:lineRule="auto"/>
      </w:pPr>
      <w:r>
        <w:rPr/>
        <w:drawing>
          <wp:inline distB="0" distL="0" distR="0" distT="0">
            <wp:extent cx="5486400" cy="5486400"/>
            <wp:effectExtent b="0" l="0" r="0" t="0"/>
            <wp:docPr id="3" name="image-W7l4sm1YpFpsBrjBWjJE_.jpeg"/>
            <a:graphic>
              <a:graphicData uri="http://schemas.openxmlformats.org/drawingml/2006/picture">
                <pic:pic>
                  <pic:nvPicPr>
                    <pic:cNvPr id="3" name="image-W7l4sm1YpFpsBrjBWjJE_.jpe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hyperlink r:id="rId12">
        <w:r>
          <w:rPr>
            <w:rStyle w:val="Hyperlink"/>
          </w:rPr>
          <w:t xml:space="preserve">Freshcube</w:t>
        </w:r>
      </w:hyperlink>
      <w:r>
        <w:rPr/>
        <w:t xml:space="preserve"> — комплексное внедрение amoCRM и МойСклад.</w:t>
      </w:r>
    </w:p>
    <w:p>
      <w:pPr>
        <w:numPr>
          <w:ilvl w:val="0"/>
          <w:numId w:val="4"/>
        </w:numPr>
        <w:spacing w:lineRule="auto"/>
      </w:pPr>
      <w:r>
        <w:rPr/>
        <w:t xml:space="preserve">Внедрение amoCRM и МойСклад.</w:t>
      </w:r>
    </w:p>
    <w:p>
      <w:pPr>
        <w:numPr>
          <w:ilvl w:val="0"/>
          <w:numId w:val="4"/>
        </w:numPr>
        <w:spacing w:lineRule="auto"/>
      </w:pPr>
      <w:r>
        <w:rPr/>
        <w:t xml:space="preserve">Виджеты для amoCRM и МойСклад.</w:t>
      </w:r>
    </w:p>
    <w:p>
      <w:pPr>
        <w:numPr>
          <w:ilvl w:val="0"/>
          <w:numId w:val="4"/>
        </w:numPr>
        <w:spacing w:lineRule="auto"/>
      </w:pPr>
      <w:r>
        <w:rPr/>
        <w:t xml:space="preserve">Разработка интеграций.</w:t>
      </w:r>
    </w:p>
    <w:p>
      <w:pPr>
        <w:numPr>
          <w:ilvl w:val="0"/>
          <w:numId w:val="4"/>
        </w:numPr>
        <w:spacing w:lineRule="auto"/>
      </w:pPr>
      <w:r>
        <w:rPr/>
        <w:t xml:space="preserve">Оптимизация бизнес-процессов в отделах продаж.</w:t>
      </w:r>
    </w:p>
    <w:p>
      <w:pPr>
        <w:numPr>
          <w:ilvl w:val="0"/>
          <w:numId w:val="4"/>
        </w:numPr>
        <w:spacing w:lineRule="auto"/>
      </w:pPr>
      <w:r>
        <w:rPr/>
        <w:t xml:space="preserve">Сквозная бизнес-аналитика.</w:t>
      </w:r>
    </w:p>
    <w:p>
      <w:pPr>
        <w:numPr>
          <w:ilvl w:val="0"/>
          <w:numId w:val="4"/>
        </w:numPr>
        <w:spacing w:lineRule="auto"/>
      </w:pPr>
      <w:r>
        <w:rPr/>
        <w:t xml:space="preserve">WhatsApp-маркетинг.</w:t>
      </w:r>
    </w:p>
    <w:p>
      <w:pPr>
        <w:pStyle w:val="Heading2"/>
        <w:spacing w:lineRule="auto"/>
      </w:pPr>
      <w:r>
        <w:rPr/>
        <w:t xml:space="preserve">CRM74</w:t>
      </w:r>
    </w:p>
    <w:p>
      <w:pPr>
        <w:spacing w:lineRule="auto"/>
      </w:pPr>
      <w:r>
        <w:rPr/>
        <w:drawing>
          <wp:inline distB="0" distL="0" distR="0" distT="0">
            <wp:extent cx="2857500" cy="1476375"/>
            <wp:effectExtent b="0" l="0" r="0" t="0"/>
            <wp:docPr id="4" name="image-lAjN30Dab3v2kiQOGDtCn.png"/>
            <a:graphic>
              <a:graphicData uri="http://schemas.openxmlformats.org/drawingml/2006/picture">
                <pic:pic>
                  <pic:nvPicPr>
                    <pic:cNvPr id="4" name="image-lAjN30Dab3v2kiQOGDtCn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4763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t xml:space="preserve"> 0</w:t>
      </w:r>
    </w:p>
    <w:p>
      <w:pPr>
        <w:spacing w:lineRule="auto"/>
      </w:pPr>
      <w:hyperlink r:id="rId14">
        <w:r>
          <w:rPr>
            <w:rStyle w:val="Hyperlink"/>
          </w:rPr>
          <w:t xml:space="preserve">CRM74.RU</w:t>
        </w:r>
      </w:hyperlink>
      <w:r>
        <w:rPr/>
        <w:t xml:space="preserve"> — команда экспертов, предоставляющая помощь компаниям малого и среднего бизнеса в подборе и поставке CRM-системы. В отличие от других поставщиков CRM-систем, которые во всех ситуациях предлагают всегда одну (свою) CRM-систему и дорогостоящие услуги внедрения и доработки, CRM74.RU изучает ваш бизнес и из своего багажа предлагает один-два уже максимально готовых решения для клиента. Это экономит самое главное: время и деньги.</w:t>
      </w:r>
    </w:p>
    <w:p>
      <w:pPr>
        <w:numPr>
          <w:ilvl w:val="0"/>
          <w:numId w:val="5"/>
        </w:numPr>
        <w:spacing w:lineRule="auto"/>
      </w:pPr>
      <w:r>
        <w:rPr/>
        <w:t xml:space="preserve">Подбор CRM-систем, исходя из потребностей клиента.</w:t>
      </w:r>
    </w:p>
    <w:p>
      <w:pPr>
        <w:numPr>
          <w:ilvl w:val="0"/>
          <w:numId w:val="5"/>
        </w:numPr>
        <w:spacing w:lineRule="auto"/>
      </w:pPr>
      <w:r>
        <w:rPr/>
        <w:t xml:space="preserve">Обучение CRM-системе.</w:t>
      </w:r>
    </w:p>
    <w:p>
      <w:pPr>
        <w:numPr>
          <w:ilvl w:val="0"/>
          <w:numId w:val="5"/>
        </w:numPr>
        <w:spacing w:lineRule="auto"/>
      </w:pPr>
      <w:r>
        <w:rPr/>
        <w:t xml:space="preserve">Составление инструкций для пользователей.</w:t>
      </w:r>
    </w:p>
    <w:p>
      <w:pPr>
        <w:numPr>
          <w:ilvl w:val="0"/>
          <w:numId w:val="5"/>
        </w:numPr>
        <w:spacing w:lineRule="auto"/>
      </w:pPr>
      <w:r>
        <w:rPr/>
        <w:t xml:space="preserve">Техническая поддержка.</w:t>
      </w:r>
    </w:p>
    <w:p>
      <w:pPr>
        <w:numPr>
          <w:ilvl w:val="0"/>
          <w:numId w:val="5"/>
        </w:numPr>
        <w:spacing w:lineRule="auto"/>
      </w:pPr>
      <w:r>
        <w:rPr/>
        <w:t xml:space="preserve">Доработки и расширение функционала CRM-системы.</w:t>
      </w:r>
    </w:p>
    <w:p>
      <w:pPr>
        <w:numPr>
          <w:ilvl w:val="0"/>
          <w:numId w:val="5"/>
        </w:numPr>
        <w:spacing w:lineRule="auto"/>
      </w:pPr>
      <w:r>
        <w:rPr/>
        <w:t xml:space="preserve">Интеграция CRM-систем с различными сервисами и платформами.</w:t>
      </w:r>
    </w:p>
    <w:p>
      <w:pPr>
        <w:numPr>
          <w:ilvl w:val="0"/>
          <w:numId w:val="5"/>
        </w:numPr>
        <w:spacing w:lineRule="auto"/>
      </w:pPr>
      <w:r>
        <w:rPr/>
        <w:t xml:space="preserve">Комплексная настройка CRM-системы.</w:t>
      </w:r>
    </w:p>
    <w:p>
      <w:pPr>
        <w:spacing w:lineRule="auto"/>
      </w:pPr>
      <w:r>
        <w:rPr/>
        <w:t xml:space="preserve">Нет готовых решений.</w:t>
      </w:r>
    </w:p>
    <w:p>
      <w:pPr>
        <w:pStyle w:val="Heading2"/>
        <w:spacing w:lineRule="auto"/>
      </w:pPr>
      <w:r>
        <w:rPr/>
        <w:t xml:space="preserve">DVConsalt</w:t>
      </w:r>
    </w:p>
    <w:p>
      <w:pPr>
        <w:spacing w:lineRule="auto"/>
      </w:pPr>
      <w:r>
        <w:rPr/>
        <w:t xml:space="preserve">Внедряют CRM-системы, настраивают, интегрируют с множеством сторонних сервисов. Помогают наладить бизнес-процессы в компании.</w:t>
      </w:r>
    </w:p>
    <w:p>
      <w:pPr>
        <w:numPr>
          <w:ilvl w:val="0"/>
          <w:numId w:val="6"/>
        </w:numPr>
        <w:spacing w:lineRule="auto"/>
      </w:pPr>
      <w:r>
        <w:rPr/>
        <w:t xml:space="preserve">Создание сайтов, лендингов.</w:t>
      </w:r>
    </w:p>
    <w:p>
      <w:pPr>
        <w:numPr>
          <w:ilvl w:val="0"/>
          <w:numId w:val="6"/>
        </w:numPr>
        <w:spacing w:lineRule="auto"/>
      </w:pPr>
      <w:r>
        <w:rPr/>
        <w:t xml:space="preserve">Продвижение и маркетинг.</w:t>
      </w:r>
    </w:p>
    <w:p>
      <w:pPr>
        <w:numPr>
          <w:ilvl w:val="0"/>
          <w:numId w:val="6"/>
        </w:numPr>
        <w:spacing w:lineRule="auto"/>
      </w:pPr>
      <w:r>
        <w:rPr/>
        <w:t xml:space="preserve">Помощь с настройкой таргетированной рекламы.</w:t>
      </w:r>
    </w:p>
    <w:p>
      <w:pPr>
        <w:numPr>
          <w:ilvl w:val="0"/>
          <w:numId w:val="6"/>
        </w:numPr>
        <w:spacing w:lineRule="auto"/>
      </w:pPr>
      <w:r>
        <w:rPr/>
        <w:t xml:space="preserve">Внедрение CRM-систем и их интеграция с различными сервисами.</w:t>
      </w:r>
    </w:p>
    <w:p>
      <w:pPr>
        <w:spacing w:lineRule="auto"/>
      </w:pPr>
      <w:r>
        <w:rPr/>
        <w:t xml:space="preserve">Телефон: 89259972750.</w:t>
      </w:r>
    </w:p>
    <w:p>
      <w:pPr>
        <w:spacing w:lineRule="auto"/>
      </w:pPr>
      <w:r>
        <w:rPr/>
        <w:t xml:space="preserve">Онлайн-версия: </w:t>
      </w:r>
      <w:hyperlink r:id="rId15">
        <w:r>
          <w:rPr>
            <w:rStyle w:val="Hyperlink"/>
          </w:rPr>
          <w:t xml:space="preserve">https://kb.onlinepbx.ru/a/kompanii-dorabotchiki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image" Target="media/image-qjWipI7uIwTqPubYrBIoz.png" TargetMode="Internal"/>
  <Relationship Id="rId7" Type="http://schemas.openxmlformats.org/officeDocument/2006/relationships/hyperlink" Target="http://web-regata.ru/" TargetMode="External"/>
  <Relationship Id="rId8" Type="http://schemas.openxmlformats.org/officeDocument/2006/relationships/hyperlink" Target="https://get8.ru/" TargetMode="External"/>
  <Relationship Id="rId9" Type="http://schemas.openxmlformats.org/officeDocument/2006/relationships/image" Target="media/image-O3UA-K3ryigTFuAglIaVz.png" TargetMode="Internal"/>
  <Relationship Id="rId10" Type="http://schemas.openxmlformats.org/officeDocument/2006/relationships/hyperlink" Target="https://cmdf5.ru/" TargetMode="External"/>
  <Relationship Id="rId11" Type="http://schemas.openxmlformats.org/officeDocument/2006/relationships/image" Target="media/image-W7l4sm1YpFpsBrjBWjJE_.jpeg" TargetMode="Internal"/>
  <Relationship Id="rId12" Type="http://schemas.openxmlformats.org/officeDocument/2006/relationships/hyperlink" Target="https://www.freshcube.ru/" TargetMode="External"/>
  <Relationship Id="rId13" Type="http://schemas.openxmlformats.org/officeDocument/2006/relationships/image" Target="media/image-lAjN30Dab3v2kiQOGDtCn.png" TargetMode="Internal"/>
  <Relationship Id="rId14" Type="http://schemas.openxmlformats.org/officeDocument/2006/relationships/hyperlink" Target="http://crm74.ru/" TargetMode="External"/>
  <Relationship Id="rId15" Type="http://schemas.openxmlformats.org/officeDocument/2006/relationships/hyperlink" Target="https://kb.onlinepbx.ru/a/kompanii-dorabotchiki" TargetMode="External"/>
  <Relationship Id="rId1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Компании доработчики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