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Как пользоваться чатами в amoCRM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О нюансах использования чатов в amoCRM.</w:t>
      </w:r>
    </w:p>
    <w:p>
      <w:pPr>
        <w:pStyle w:val="Heading2"/>
        <w:spacing w:lineRule="auto"/>
      </w:pPr>
      <w:r>
        <w:rPr/>
        <w:t xml:space="preserve">Подключение чатов</w:t>
      </w:r>
    </w:p>
    <w:p>
      <w:pPr>
        <w:spacing w:lineRule="auto"/>
      </w:pPr>
      <w:r>
        <w:rPr/>
        <w:t xml:space="preserve">Перед началом работы настройте интеграцию с одним из мессенджеров по инструкциям: </w:t>
      </w:r>
      <w:hyperlink r:id="rId6">
        <w:r>
          <w:rPr>
            <w:rStyle w:val="Hyperlink"/>
          </w:rPr>
          <w:t xml:space="preserve">WhatsApp</w:t>
        </w:r>
      </w:hyperlink>
      <w:r>
        <w:rPr/>
        <w:t xml:space="preserve"> или </w:t>
      </w:r>
      <w:hyperlink r:id="rId7">
        <w:r>
          <w:rPr>
            <w:rStyle w:val="Hyperlink"/>
          </w:rPr>
          <w:t xml:space="preserve">Telegram</w:t>
        </w:r>
      </w:hyperlink>
      <w:r>
        <w:rPr/>
        <w:t xml:space="preserve">. Также необходимо настроить интеграцию </w:t>
      </w:r>
      <w:hyperlink r:id="rId8">
        <w:r>
          <w:rPr>
            <w:rStyle w:val="Hyperlink"/>
          </w:rPr>
          <w:t xml:space="preserve">onlinePBX + amoCRM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Как увидеть все чаты в amoCRM</w:t>
      </w:r>
    </w:p>
    <w:p>
      <w:pPr>
        <w:spacing w:lineRule="auto"/>
      </w:pPr>
      <w:r>
        <w:rPr/>
        <w:t xml:space="preserve">В amoCRM перейдите в </w:t>
      </w:r>
      <w:r>
        <w:rPr/>
        <w:t xml:space="preserve">Настройки &gt; Чаты и мессенджеры</w:t>
      </w:r>
      <w:r>
        <w:rPr/>
        <w:t xml:space="preserve">, затем включите </w:t>
      </w:r>
      <w:r>
        <w:rPr/>
        <w:t xml:space="preserve">«Меню imBox + центр нотификаций»</w:t>
      </w:r>
      <w:r>
        <w:rPr/>
        <w:t xml:space="preserve">, справа вверху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267712"/>
            <wp:effectExtent b="0" l="0" r="0" t="0"/>
            <wp:docPr id="1" name="image-KUFagQYbbDTffEB646FkF.png"/>
            <a:graphic>
              <a:graphicData uri="http://schemas.openxmlformats.org/drawingml/2006/picture">
                <pic:pic>
                  <pic:nvPicPr>
                    <pic:cNvPr id="1" name="image-KUFagQYbbDTffEB646FkF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77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Чтобы увидеть все чаты, перейдите во вкладку </w:t>
      </w:r>
      <w:r>
        <w:rPr/>
        <w:t xml:space="preserve">«imBox»</w:t>
      </w:r>
      <w:r>
        <w:rPr/>
        <w:t xml:space="preserve">, она появится слева в меню.</w:t>
      </w:r>
    </w:p>
    <w:p>
      <w:pPr>
        <w:spacing w:lineRule="auto"/>
      </w:pPr>
      <w:r>
        <w:rPr/>
        <w:drawing>
          <wp:inline distB="0" distL="0" distR="0" distT="0">
            <wp:extent cx="5486400" cy="2151888"/>
            <wp:effectExtent b="0" l="0" r="0" t="0"/>
            <wp:docPr id="2" name="image-w0B59Yq23jEbs9YUgPUYN.png"/>
            <a:graphic>
              <a:graphicData uri="http://schemas.openxmlformats.org/drawingml/2006/picture">
                <pic:pic>
                  <pic:nvPicPr>
                    <pic:cNvPr id="2" name="image-w0B59Yq23jEbs9YUgPUYN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518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написал новый клиент, то новый чат будет отображаться соответственно правилам amoCRM — через создание сущности «Неразобранное».</w:t>
      </w:r>
    </w:p>
    <w:p>
      <w:pPr>
        <w:pStyle w:val="Heading2"/>
        <w:spacing w:lineRule="auto"/>
      </w:pPr>
      <w:r>
        <w:rPr/>
        <w:t xml:space="preserve">Как написать клиенту</w:t>
      </w:r>
    </w:p>
    <w:p>
      <w:pPr>
        <w:spacing w:lineRule="auto"/>
      </w:pPr>
      <w:r>
        <w:rPr/>
        <w:t xml:space="preserve">Удобнее вести переписку c клиентом через раздел «imBox». Для этого перейдите в раздел </w:t>
      </w:r>
      <w:r>
        <w:rPr/>
        <w:t xml:space="preserve">«imBox»</w:t>
      </w:r>
      <w:r>
        <w:rPr/>
        <w:t xml:space="preserve">, выберите нужную сделку. Внизу страницы появится возможность написать сообщение. Нажмите на «</w:t>
      </w:r>
      <w:r>
        <w:rPr/>
        <w:t xml:space="preserve">Чат</w:t>
      </w:r>
      <w:r>
        <w:rPr/>
        <w:t xml:space="preserve">», из выпадающего списка выберите </w:t>
      </w:r>
      <w:r>
        <w:rPr/>
        <w:t xml:space="preserve">«Чат»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330126"/>
            <wp:effectExtent b="0" l="0" r="0" t="0"/>
            <wp:docPr id="3" name="image-J5iQf5AJMI1tBNqyRr5Z_.png"/>
            <a:graphic>
              <a:graphicData uri="http://schemas.openxmlformats.org/drawingml/2006/picture">
                <pic:pic>
                  <pic:nvPicPr>
                    <pic:cNvPr id="3" name="image-J5iQf5AJMI1tBNqyRr5Z_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01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Далее нужно выбрать адресат, для этого нажмите на второй выпадающий список, выберите клиента.</w:t>
      </w:r>
    </w:p>
    <w:p>
      <w:pPr>
        <w:spacing w:lineRule="auto"/>
      </w:pPr>
      <w:r>
        <w:rPr/>
        <w:drawing>
          <wp:inline distB="0" distL="0" distR="0" distT="0">
            <wp:extent cx="5486400" cy="3869986"/>
            <wp:effectExtent b="0" l="0" r="0" t="0"/>
            <wp:docPr id="4" name="image-oWPZy39jIoXX0cEsQLaPX.png"/>
            <a:graphic>
              <a:graphicData uri="http://schemas.openxmlformats.org/drawingml/2006/picture">
                <pic:pic>
                  <pic:nvPicPr>
                    <pic:cNvPr id="4" name="image-oWPZy39jIoXX0cEsQLaPX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99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Далее введите текст сообщения и нажмите </w:t>
      </w:r>
      <w:r>
        <w:rPr/>
        <w:t xml:space="preserve">«Отправить»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894759"/>
            <wp:effectExtent b="0" l="0" r="0" t="0"/>
            <wp:docPr id="5" name="image-sEMXpL_13Wl0hwXOj-rKG.png"/>
            <a:graphic>
              <a:graphicData uri="http://schemas.openxmlformats.org/drawingml/2006/picture">
                <pic:pic>
                  <pic:nvPicPr>
                    <pic:cNvPr id="5" name="image-sEMXpL_13Wl0hwXOj-rKG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4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Написать клиенту можно только из сделки и из сущности «Покупатель». В остальных сущностях отправка сообщений не предусмотрена.  </w:t>
      </w:r>
    </w:p>
    <w:p>
      <w:pPr>
        <w:pStyle w:val="Heading2"/>
        <w:spacing w:lineRule="auto"/>
      </w:pPr>
      <w:r>
        <w:rPr/>
        <w:t xml:space="preserve">Добавление шаблонов</w:t>
      </w:r>
    </w:p>
    <w:p>
      <w:pPr>
        <w:spacing w:lineRule="auto"/>
      </w:pPr>
      <w:r>
        <w:rPr/>
        <w:t xml:space="preserve">Шаблоны — это функционал amoCRM, который позволяет отправлять клиентам заранее созданные типовые сообщения</w:t>
      </w:r>
      <w:r>
        <w:rPr/>
        <w:t xml:space="preserve">.</w:t>
      </w:r>
    </w:p>
    <w:p>
      <w:pPr>
        <w:spacing w:lineRule="auto"/>
      </w:pPr>
      <w:r>
        <w:rPr/>
        <w:t xml:space="preserve">Для добавления шаблонов откройте amoCRM в аккаунте с доступом к разделу «Настройки», перейдите в </w:t>
      </w:r>
      <w:r>
        <w:rPr/>
        <w:t xml:space="preserve">Настройки &gt; Чаты и мессенджеры</w:t>
      </w:r>
      <w:r>
        <w:rPr/>
        <w:t xml:space="preserve">, нажмите на </w:t>
      </w:r>
      <w:r>
        <w:rPr/>
        <w:t xml:space="preserve">«Добавить новый шаблон»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194560"/>
            <wp:effectExtent b="0" l="0" r="0" t="0"/>
            <wp:docPr id="6" name="image-PxbfE7IQ7cxvaly5w3ODL.png"/>
            <a:graphic>
              <a:graphicData uri="http://schemas.openxmlformats.org/drawingml/2006/picture">
                <pic:pic>
                  <pic:nvPicPr>
                    <pic:cNvPr id="6" name="image-PxbfE7IQ7cxvaly5w3ODL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окне заполните поля — укажите название шаблона, по которому менеджер будет его искать, а также введите текст шаблона. Нажмите на </w:t>
      </w:r>
      <w:r>
        <w:rPr/>
        <w:t xml:space="preserve">«Сохранить»</w:t>
      </w:r>
      <w:r>
        <w:rPr/>
        <w:t xml:space="preserve"> справа вверху в окне шаблона, а после на </w:t>
      </w:r>
      <w:r>
        <w:rPr/>
        <w:t xml:space="preserve">«Сохранить»</w:t>
      </w:r>
      <w:r>
        <w:rPr/>
        <w:t xml:space="preserve"> справа вверху раздела.</w:t>
      </w:r>
    </w:p>
    <w:p>
      <w:pPr>
        <w:spacing w:lineRule="auto"/>
      </w:pPr>
      <w:r>
        <w:rPr/>
        <w:drawing>
          <wp:inline distB="0" distL="0" distR="0" distT="0">
            <wp:extent cx="5486400" cy="2462022"/>
            <wp:effectExtent b="0" l="0" r="0" t="0"/>
            <wp:docPr id="7" name="image-48vaOd8wsj649yA5XMg3y.png"/>
            <a:graphic>
              <a:graphicData uri="http://schemas.openxmlformats.org/drawingml/2006/picture">
                <pic:pic>
                  <pic:nvPicPr>
                    <pic:cNvPr id="7" name="image-48vaOd8wsj649yA5XMg3y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20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Готово.</w:t>
      </w:r>
    </w:p>
    <w:p>
      <w:pPr>
        <w:spacing w:lineRule="auto"/>
      </w:pPr>
      <w:r>
        <w:rPr/>
        <w:t xml:space="preserve">Не рекомендуем добавлять кнопки при создании шаблонов в амоЦРМ, т. к. они не поддерживаются мессенджерами WhatsApp и Telegram, клиент их не увидит.</w:t>
      </w:r>
    </w:p>
    <w:p>
      <w:pPr>
        <w:spacing w:lineRule="auto"/>
      </w:pPr>
      <w:r>
        <w:rPr/>
        <w:t xml:space="preserve"> Использование шаблонов</w:t>
      </w:r>
    </w:p>
    <w:p>
      <w:pPr>
        <w:spacing w:lineRule="auto"/>
      </w:pPr>
      <w:r>
        <w:rPr/>
        <w:t xml:space="preserve">Для того чтобы использовать шаблон, откройте сделку с чатом, откройте дополнительные возможности нажатием на символ правее имени адресата, выберите из списка нужный шаблон, а затем нажмите </w:t>
      </w:r>
      <w:r>
        <w:rPr/>
        <w:t xml:space="preserve">«Отправить шаблон»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641598"/>
            <wp:effectExtent b="0" l="0" r="0" t="0"/>
            <wp:docPr id="8" name="image-mZWxmKTtjHc4mtt3cO_Pj.png"/>
            <a:graphic>
              <a:graphicData uri="http://schemas.openxmlformats.org/drawingml/2006/picture">
                <pic:pic>
                  <pic:nvPicPr>
                    <pic:cNvPr id="8" name="image-mZWxmKTtjHc4mtt3cO_Pj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15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Также возможно открыть список шаблонов, введя знак слэша (/) в поле для сообщения.</w:t>
      </w:r>
    </w:p>
    <w:p>
      <w:pPr>
        <w:pStyle w:val="Heading2"/>
        <w:spacing w:lineRule="auto"/>
      </w:pPr>
      <w:r>
        <w:rPr/>
        <w:t xml:space="preserve">Как найти и отфильтровать беседы</w:t>
      </w:r>
    </w:p>
    <w:p>
      <w:pPr>
        <w:spacing w:lineRule="auto"/>
      </w:pPr>
      <w:r>
        <w:rPr/>
        <w:t xml:space="preserve">В amoCRM перейдите в </w:t>
      </w:r>
      <w:r>
        <w:rPr/>
        <w:t xml:space="preserve">«imBox</w:t>
      </w:r>
      <w:r>
        <w:rPr/>
        <w:t xml:space="preserve">» и в левом верхнем углу нажмите на строку </w:t>
      </w:r>
      <w:r>
        <w:rPr/>
        <w:t xml:space="preserve">«Поиск или фильтр»</w:t>
      </w:r>
      <w:r>
        <w:rPr/>
        <w:t xml:space="preserve">. Откроется меню с фильтрами. Вы сможете найти беседу через ввод слова в поисковой строке или с помощью меню фильтров по удобному для вас параметру.</w:t>
      </w:r>
    </w:p>
    <w:p>
      <w:pPr>
        <w:spacing w:lineRule="auto"/>
      </w:pPr>
      <w:r>
        <w:rPr/>
        <w:drawing>
          <wp:inline distB="0" distL="0" distR="0" distT="0">
            <wp:extent cx="5486400" cy="3730083"/>
            <wp:effectExtent b="0" l="0" r="0" t="0"/>
            <wp:docPr id="9" name="image-dQ_SRQanAbjMcQi5k7UHl.png"/>
            <a:graphic>
              <a:graphicData uri="http://schemas.openxmlformats.org/drawingml/2006/picture">
                <pic:pic>
                  <pic:nvPicPr>
                    <pic:cNvPr id="9" name="image-dQ_SRQanAbjMcQi5k7UHl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00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spacing w:lineRule="auto"/>
      </w:pPr>
      <w:r>
        <w:rPr/>
        <w:t xml:space="preserve">Рекомендации клиентам</w:t>
      </w:r>
    </w:p>
    <w:p>
      <w:pPr>
        <w:spacing w:lineRule="auto"/>
      </w:pPr>
      <w:r>
        <w:rPr/>
        <w:t xml:space="preserve">Не гарантируют, но снижают вероятность блокировки следующие действия:</w:t>
      </w:r>
    </w:p>
    <w:p>
      <w:pPr>
        <w:numPr>
          <w:ilvl w:val="0"/>
          <w:numId w:val="1"/>
        </w:numPr>
        <w:spacing w:lineRule="auto"/>
      </w:pPr>
      <w:r>
        <w:rPr/>
        <w:t xml:space="preserve">Отправляйте сообщения порционно, а не всем подряд.</w:t>
      </w:r>
    </w:p>
    <w:p>
      <w:pPr>
        <w:numPr>
          <w:ilvl w:val="0"/>
          <w:numId w:val="1"/>
        </w:numPr>
        <w:spacing w:lineRule="auto"/>
      </w:pPr>
      <w:r>
        <w:rPr/>
        <w:t xml:space="preserve">Отправляйте в амоЦРМ не более двух сообщений в секунду.</w:t>
      </w:r>
    </w:p>
    <w:p>
      <w:pPr>
        <w:spacing w:lineRule="auto"/>
      </w:pPr>
      <w:r>
        <w:rPr/>
        <w:t xml:space="preserve">Онлайн-версия: </w:t>
      </w:r>
      <w:hyperlink r:id="rId18">
        <w:r>
          <w:rPr>
            <w:rStyle w:val="Hyperlink"/>
          </w:rPr>
          <w:t xml:space="preserve">https://kb.onlinepbx.ru/a/kak-polzovatsya-chatami-v-amocrm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kb.onlinepbx.ru/a/whatsapp-crm-nastroyka-integratsii" TargetMode="External"/>
  <Relationship Id="rId7" Type="http://schemas.openxmlformats.org/officeDocument/2006/relationships/hyperlink" Target="https://kb.onlinepbx.ru/a/telegram-crm-nastroyka-integratsii" TargetMode="External"/>
  <Relationship Id="rId8" Type="http://schemas.openxmlformats.org/officeDocument/2006/relationships/hyperlink" Target="https://kb.onlinepbx.ru/a/amotsrm-amocrm-kommo" TargetMode="External"/>
  <Relationship Id="rId9" Type="http://schemas.openxmlformats.org/officeDocument/2006/relationships/image" Target="media/image-KUFagQYbbDTffEB646FkF.png" TargetMode="Internal"/>
  <Relationship Id="rId10" Type="http://schemas.openxmlformats.org/officeDocument/2006/relationships/image" Target="media/image-w0B59Yq23jEbs9YUgPUYN.png" TargetMode="Internal"/>
  <Relationship Id="rId11" Type="http://schemas.openxmlformats.org/officeDocument/2006/relationships/image" Target="media/image-J5iQf5AJMI1tBNqyRr5Z_.png" TargetMode="Internal"/>
  <Relationship Id="rId12" Type="http://schemas.openxmlformats.org/officeDocument/2006/relationships/image" Target="media/image-oWPZy39jIoXX0cEsQLaPX.png" TargetMode="Internal"/>
  <Relationship Id="rId13" Type="http://schemas.openxmlformats.org/officeDocument/2006/relationships/image" Target="media/image-sEMXpL_13Wl0hwXOj-rKG.png" TargetMode="Internal"/>
  <Relationship Id="rId14" Type="http://schemas.openxmlformats.org/officeDocument/2006/relationships/image" Target="media/image-PxbfE7IQ7cxvaly5w3ODL.png" TargetMode="Internal"/>
  <Relationship Id="rId15" Type="http://schemas.openxmlformats.org/officeDocument/2006/relationships/image" Target="media/image-48vaOd8wsj649yA5XMg3y.png" TargetMode="Internal"/>
  <Relationship Id="rId16" Type="http://schemas.openxmlformats.org/officeDocument/2006/relationships/image" Target="media/image-mZWxmKTtjHc4mtt3cO_Pj.png" TargetMode="Internal"/>
  <Relationship Id="rId17" Type="http://schemas.openxmlformats.org/officeDocument/2006/relationships/image" Target="media/image-dQ_SRQanAbjMcQi5k7UHl.png" TargetMode="Internal"/>
  <Relationship Id="rId18" Type="http://schemas.openxmlformats.org/officeDocument/2006/relationships/hyperlink" Target="https://kb.onlinepbx.ru/a/kak-polzovatsya-chatami-v-amocrm" TargetMode="External"/>
  <Relationship Id="rId19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пользоваться чатами в amoCRM</dc:title>
  <dc:subject/>
  <dc:creator>html-to-docx</dc:creator>
  <cp:keywords>html-to-docx</cp:keywords>
  <dc:description/>
  <cp:lastModifiedBy>html-to-docx</cp:lastModifiedBy>
  <cp:revision>1</cp:revision>
  <dcterms:created xsi:type="dcterms:W3CDTF">2026-10-16T05:05:29.127Z</dcterms:created>
  <dcterms:modified xsi:type="dcterms:W3CDTF">2026-10-16T05:05:29.127Z</dcterms:modified>
</cp:coreProperties>
</file>