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АЛЛОСТАТ / ALLOSTAT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Allostat</w:t>
      </w:r>
      <w:r>
        <w:rPr/>
        <w:t xml:space="preserve"> — это сервис коллтрекинга, который позволяет более продуктивно использовать вашу рекламу. После подключения коллтрекинга вы будете видеть: какой из ваших номеров пользуется большей популярностью у клиентов и ключевые слова, которые позволяют найти ваш продукт.</w:t>
      </w:r>
    </w:p>
    <w:p>
      <w:pPr>
        <w:pStyle w:val="Heading3"/>
        <w:spacing w:lineRule="auto"/>
      </w:pPr>
      <w:r>
        <w:rPr/>
        <w:t xml:space="preserve">Возможности интеграции с Allostat:</w:t>
      </w:r>
    </w:p>
    <w:p>
      <w:pPr>
        <w:numPr>
          <w:ilvl w:val="0"/>
          <w:numId w:val="1"/>
        </w:numPr>
        <w:spacing w:lineRule="auto"/>
      </w:pPr>
      <w:r>
        <w:rPr/>
        <w:t xml:space="preserve">Настраиваемые отчёты.</w:t>
      </w:r>
    </w:p>
    <w:p>
      <w:pPr>
        <w:numPr>
          <w:ilvl w:val="0"/>
          <w:numId w:val="1"/>
        </w:numPr>
        <w:spacing w:lineRule="auto"/>
      </w:pPr>
      <w:r>
        <w:rPr/>
        <w:t xml:space="preserve">Использование подменных номеров.</w:t>
      </w:r>
    </w:p>
    <w:p>
      <w:pPr>
        <w:numPr>
          <w:ilvl w:val="0"/>
          <w:numId w:val="1"/>
        </w:numPr>
        <w:spacing w:lineRule="auto"/>
      </w:pPr>
      <w:r>
        <w:rPr/>
        <w:t xml:space="preserve">Подключение ваших городских и мобильных номеров.</w:t>
      </w:r>
    </w:p>
    <w:p>
      <w:pPr>
        <w:numPr>
          <w:ilvl w:val="0"/>
          <w:numId w:val="1"/>
        </w:numPr>
        <w:spacing w:lineRule="auto"/>
      </w:pPr>
      <w:r>
        <w:rPr/>
        <w:t xml:space="preserve">Расчёт цены клика по ключевым словам.</w:t>
      </w:r>
    </w:p>
    <w:p>
      <w:pPr>
        <w:pStyle w:val="Heading3"/>
        <w:spacing w:lineRule="auto"/>
      </w:pPr>
      <w:r>
        <w:rPr/>
        <w:t xml:space="preserve">Что понадобится для интеграции: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кабинет </w:t>
      </w:r>
      <w:hyperlink r:id="rId6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кабинет </w:t>
      </w:r>
      <w:hyperlink r:id="rId7">
        <w:r>
          <w:rPr>
            <w:rStyle w:val="Hyperlink"/>
          </w:rPr>
          <w:t xml:space="preserve">Allostat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Настройка интеграции</w:t>
      </w:r>
    </w:p>
    <w:p>
      <w:pPr>
        <w:pStyle w:val="Heading3"/>
        <w:spacing w:lineRule="auto"/>
      </w:pPr>
      <w:r>
        <w:rPr/>
        <w:t xml:space="preserve">Шаг 1. Настройка в кабинете Allostat</w:t>
      </w:r>
    </w:p>
    <w:p>
      <w:pPr>
        <w:spacing w:lineRule="auto"/>
      </w:pPr>
      <w:r>
        <w:rPr/>
        <w:t xml:space="preserve">В личном кабинете слева откройте раздел </w:t>
      </w:r>
      <w:r>
        <w:rPr/>
        <w:t xml:space="preserve">«Финансы»</w:t>
      </w:r>
      <w:r>
        <w:rPr/>
        <w:t xml:space="preserve">, перейдите на вкладку </w:t>
      </w:r>
      <w:r>
        <w:rPr/>
        <w:t xml:space="preserve">«Тарифы»</w:t>
      </w:r>
      <w:r>
        <w:rPr/>
        <w:t xml:space="preserve">. Выберите тариф. Если вам будут необходимы записи разговоров, то выберите тариф </w:t>
      </w:r>
      <w:r>
        <w:rPr/>
        <w:t xml:space="preserve">«Бизнес (200 руб. за номер)»</w:t>
      </w:r>
      <w:r>
        <w:rPr/>
        <w:t xml:space="preserve">.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790825"/>
            <wp:effectExtent b="0" l="0" r="0" t="0"/>
            <wp:docPr id="1" name="image-OtxC1oTj_DL0f-u-r4i1j.png"/>
            <a:graphic>
              <a:graphicData uri="http://schemas.openxmlformats.org/drawingml/2006/picture">
                <pic:pic>
                  <pic:nvPicPr>
                    <pic:cNvPr id="1" name="image-OtxC1oTj_DL0f-u-r4i1j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08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Перейдите в раздел </w:t>
      </w:r>
      <w:r>
        <w:rPr/>
        <w:t xml:space="preserve">«Подключение»</w:t>
      </w:r>
      <w:r>
        <w:rPr/>
        <w:t xml:space="preserve">, откройте третий шаг </w:t>
      </w:r>
      <w:r>
        <w:rPr/>
        <w:t xml:space="preserve">«Телефония»</w:t>
      </w:r>
      <w:r>
        <w:rPr/>
        <w:t xml:space="preserve">. В поле </w:t>
      </w:r>
      <w:r>
        <w:rPr/>
        <w:t xml:space="preserve">«Телефония»</w:t>
      </w:r>
      <w:r>
        <w:rPr/>
        <w:t xml:space="preserve"> выберите оператора </w:t>
      </w:r>
      <w:r>
        <w:rPr/>
        <w:t xml:space="preserve">«onlinePBX».</w:t>
      </w:r>
      <w:r>
        <w:rPr/>
        <w:t xml:space="preserve"> Нажмите на </w:t>
      </w:r>
      <w:r>
        <w:rPr/>
        <w:t xml:space="preserve">«Скопировать»</w:t>
      </w:r>
      <w:r>
        <w:rPr/>
        <w:t xml:space="preserve"> внизу поля </w:t>
      </w:r>
      <w:r>
        <w:rPr/>
        <w:t xml:space="preserve">«URL для интеграции»</w:t>
      </w:r>
      <w:r>
        <w:rPr/>
        <w:t xml:space="preserve">,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447296"/>
            <wp:effectExtent b="0" l="0" r="0" t="0"/>
            <wp:docPr id="2" name="image-vKRPGqbJVjeveveJbNSWz.png"/>
            <a:graphic>
              <a:graphicData uri="http://schemas.openxmlformats.org/drawingml/2006/picture">
                <pic:pic>
                  <pic:nvPicPr>
                    <pic:cNvPr id="2" name="image-vKRPGqbJVjeveveJbNSWz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72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2. Настройка в кабинете onlinePBX</w:t>
      </w:r>
    </w:p>
    <w:p>
      <w:pPr>
        <w:spacing w:lineRule="auto"/>
      </w:pPr>
      <w:r>
        <w:rPr/>
        <w:t xml:space="preserve">В личном кабинете onlinePBX перейдите в </w:t>
      </w:r>
      <w:r>
        <w:rPr/>
        <w:t xml:space="preserve">Настройка АТС &gt; Входящие</w:t>
      </w:r>
      <w:r>
        <w:rPr/>
        <w:t xml:space="preserve">. Нажмите на номер и убедитесь, что в поле </w:t>
      </w:r>
      <w:r>
        <w:rPr/>
        <w:t xml:space="preserve">«Номер»</w:t>
      </w:r>
      <w:r>
        <w:rPr/>
        <w:t xml:space="preserve"> номер указан с префиксом «8», «7» или «+7».</w:t>
      </w:r>
    </w:p>
    <w:p>
      <w:pPr>
        <w:spacing w:lineRule="auto"/>
      </w:pPr>
      <w:r>
        <w:rPr/>
        <w:drawing>
          <wp:inline distB="0" distL="0" distR="0" distT="0">
            <wp:extent cx="5486400" cy="1698514"/>
            <wp:effectExtent b="0" l="0" r="0" t="0"/>
            <wp:docPr id="3" name="image-C1Fjfya-ZScVztRynNguL.png"/>
            <a:graphic>
              <a:graphicData uri="http://schemas.openxmlformats.org/drawingml/2006/picture">
                <pic:pic>
                  <pic:nvPicPr>
                    <pic:cNvPr id="3" name="image-C1Fjfya-ZScVztRynNguL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985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Далее перейдите в </w:t>
      </w:r>
      <w:r>
        <w:rPr/>
        <w:t xml:space="preserve">Сервисы &gt; Интеграция</w:t>
      </w:r>
      <w:r>
        <w:rPr/>
        <w:t xml:space="preserve">, нажмите «</w:t>
      </w:r>
      <w:r>
        <w:rPr/>
        <w:t xml:space="preserve">Webhooks».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Нажмите </w:t>
      </w:r>
      <w:r>
        <w:rPr/>
        <w:t xml:space="preserve">«+ Добавить»</w:t>
      </w:r>
      <w:r>
        <w:rPr/>
        <w:t xml:space="preserve">, вставьте в поле </w:t>
      </w:r>
      <w:r>
        <w:rPr/>
        <w:t xml:space="preserve">«URL-Адрес»</w:t>
      </w:r>
      <w:r>
        <w:rPr/>
        <w:t xml:space="preserve"> ссылку из «</w:t>
      </w:r>
      <w:r>
        <w:rPr>
          <w:b/>
        </w:rPr>
        <w:t xml:space="preserve">Шаг 1»</w:t>
      </w:r>
      <w:r>
        <w:rPr/>
        <w:t xml:space="preserve">. Отметьте все пункты,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455864"/>
            <wp:effectExtent b="0" l="0" r="0" t="0"/>
            <wp:docPr id="4" name="image-K5Upm-KUadg11zPPYdZ1O.png"/>
            <a:graphic>
              <a:graphicData uri="http://schemas.openxmlformats.org/drawingml/2006/picture">
                <pic:pic>
                  <pic:nvPicPr>
                    <pic:cNvPr id="4" name="image-K5Upm-KUadg11zPPYdZ1O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5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3. Настройка записи разговоров</w:t>
      </w:r>
    </w:p>
    <w:p>
      <w:pPr>
        <w:spacing w:lineRule="auto"/>
      </w:pPr>
      <w:r>
        <w:rPr/>
        <w:t xml:space="preserve">Для настройки из панели управления onlinePBX потребуются домен и API-ключ. Перейдите в </w:t>
      </w:r>
      <w:r>
        <w:rPr/>
        <w:t xml:space="preserve">Сервисы &gt;</w:t>
      </w:r>
      <w:r>
        <w:rPr/>
        <w:t xml:space="preserve">Интеграция,</w:t>
      </w:r>
      <w:r>
        <w:rPr/>
        <w:t xml:space="preserve"> нажмите «</w:t>
      </w:r>
      <w:r>
        <w:rPr/>
        <w:t xml:space="preserve">API»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857500"/>
            <wp:effectExtent b="0" l="0" r="0" t="0"/>
            <wp:docPr id="5" name="image-TbGL4Hu9_WF2shUvgvCS2.png"/>
            <a:graphic>
              <a:graphicData uri="http://schemas.openxmlformats.org/drawingml/2006/picture">
                <pic:pic>
                  <pic:nvPicPr>
                    <pic:cNvPr id="5" name="image-TbGL4Hu9_WF2shUvgvCS2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Скопируйте API-ключ, а название домена будет в верхней части панели. Оно имеет вид «pbx12345.onpbx.ru».</w:t>
      </w:r>
    </w:p>
    <w:p>
      <w:pPr>
        <w:spacing w:lineRule="auto"/>
      </w:pPr>
      <w:r>
        <w:rPr/>
        <w:drawing>
          <wp:inline distB="0" distL="0" distR="0" distT="0">
            <wp:extent cx="5486400" cy="2370516"/>
            <wp:effectExtent b="0" l="0" r="0" t="0"/>
            <wp:docPr id="6" name="image-fBefEVpnbuJajsuvkWX-G.png"/>
            <a:graphic>
              <a:graphicData uri="http://schemas.openxmlformats.org/drawingml/2006/picture">
                <pic:pic>
                  <pic:nvPicPr>
                    <pic:cNvPr id="6" name="image-fBefEVpnbuJajsuvkWX-G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05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личном кабинете Allostat перейдите в раздел </w:t>
      </w:r>
      <w:r>
        <w:rPr/>
        <w:t xml:space="preserve">«Подключение»</w:t>
      </w:r>
      <w:r>
        <w:rPr/>
        <w:t xml:space="preserve">, откройте третий шаг </w:t>
      </w:r>
      <w:r>
        <w:rPr/>
        <w:t xml:space="preserve">«Телефония»</w:t>
      </w:r>
      <w:r>
        <w:rPr/>
        <w:t xml:space="preserve">. Выберите поле «Записывать разговоры». В поле </w:t>
      </w:r>
      <w:r>
        <w:rPr/>
        <w:t xml:space="preserve">«Домен (для записи разговоров)»</w:t>
      </w:r>
      <w:r>
        <w:rPr/>
        <w:t xml:space="preserve"> впишите название домена из личного кабинета onlinePBX. В поле </w:t>
      </w:r>
      <w:r>
        <w:rPr/>
        <w:t xml:space="preserve">«API-ключ (для записи разговоров)»</w:t>
      </w:r>
      <w:r>
        <w:rPr/>
        <w:t xml:space="preserve"> вставьте скопированный API-ключ из личного кабинета onlinePBX.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894029"/>
            <wp:effectExtent b="0" l="0" r="0" t="0"/>
            <wp:docPr id="7" name="image-haX0XtGjoT3L6FsIDzI_q.png"/>
            <a:graphic>
              <a:graphicData uri="http://schemas.openxmlformats.org/drawingml/2006/picture">
                <pic:pic>
                  <pic:nvPicPr>
                    <pic:cNvPr id="7" name="image-haX0XtGjoT3L6FsIDzI_q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40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Готово!</w:t>
      </w:r>
    </w:p>
    <w:p>
      <w:pPr>
        <w:spacing w:lineRule="auto"/>
      </w:pPr>
      <w:r>
        <w:rPr/>
        <w:t xml:space="preserve">Онлайн-версия: </w:t>
      </w:r>
      <w:hyperlink r:id="rId15">
        <w:r>
          <w:rPr>
            <w:rStyle w:val="Hyperlink"/>
          </w:rPr>
          <w:t xml:space="preserve">https://kb.onlinepbx.ru/a/allostat-allostat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panel.onlinepbx.ru/ats/incoming" TargetMode="External"/>
  <Relationship Id="rId7" Type="http://schemas.openxmlformats.org/officeDocument/2006/relationships/hyperlink" Target="https://allostat.ru/cabinet/#/allostart" TargetMode="External"/>
  <Relationship Id="rId8" Type="http://schemas.openxmlformats.org/officeDocument/2006/relationships/image" Target="media/image-OtxC1oTj_DL0f-u-r4i1j.png" TargetMode="Internal"/>
  <Relationship Id="rId9" Type="http://schemas.openxmlformats.org/officeDocument/2006/relationships/image" Target="media/image-vKRPGqbJVjeveveJbNSWz.png" TargetMode="Internal"/>
  <Relationship Id="rId10" Type="http://schemas.openxmlformats.org/officeDocument/2006/relationships/image" Target="media/image-C1Fjfya-ZScVztRynNguL.png" TargetMode="Internal"/>
  <Relationship Id="rId11" Type="http://schemas.openxmlformats.org/officeDocument/2006/relationships/image" Target="media/image-K5Upm-KUadg11zPPYdZ1O.png" TargetMode="Internal"/>
  <Relationship Id="rId12" Type="http://schemas.openxmlformats.org/officeDocument/2006/relationships/image" Target="media/image-TbGL4Hu9_WF2shUvgvCS2.png" TargetMode="Internal"/>
  <Relationship Id="rId13" Type="http://schemas.openxmlformats.org/officeDocument/2006/relationships/image" Target="media/image-fBefEVpnbuJajsuvkWX-G.png" TargetMode="Internal"/>
  <Relationship Id="rId14" Type="http://schemas.openxmlformats.org/officeDocument/2006/relationships/image" Target="media/image-haX0XtGjoT3L6FsIDzI_q.png" TargetMode="Internal"/>
  <Relationship Id="rId15" Type="http://schemas.openxmlformats.org/officeDocument/2006/relationships/hyperlink" Target="https://kb.onlinepbx.ru/a/allostat-allostat" TargetMode="External"/>
  <Relationship Id="rId1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АЛЛОСТАТ / ALLOSTAT</dc:title>
  <dc:subject/>
  <dc:creator>html-to-docx</dc:creator>
  <cp:keywords>html-to-docx</cp:keywords>
  <dc:description/>
  <cp:lastModifiedBy>html-to-docx</cp:lastModifiedBy>
  <cp:revision>1</cp:revision>
  <dcterms:created xsi:type="dcterms:W3CDTF">2026-10-07T04:38:50.986Z</dcterms:created>
  <dcterms:modified xsi:type="dcterms:W3CDTF">2026-10-07T04:38:50.986Z</dcterms:modified>
</cp:coreProperties>
</file>