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Alaman CRM</w:t>
      </w:r>
    </w:p>
    <w:p>
      <w:pPr>
        <w:spacing w:lineRule="auto"/>
      </w:pPr>
      <w:r>
        <w:rPr/>
        <w:t xml:space="preserve">Обновлено 30 сентября 2026 г.</w:t>
      </w:r>
    </w:p>
    <w:p>
      <w:pPr>
        <w:spacing w:lineRule="auto"/>
      </w:pPr>
      <w:r>
        <w:rPr/>
        <w:t xml:space="preserve">Alaman CRM</w:t>
      </w:r>
      <w:r>
        <w:rPr/>
        <w:t xml:space="preserve"> — CRM-система для управления таксопарками и работы с водителями.</w:t>
      </w:r>
    </w:p>
    <w:p>
      <w:pPr>
        <w:pStyle w:val="Heading3"/>
        <w:spacing w:lineRule="auto"/>
      </w:pPr>
      <w:r>
        <w:rPr/>
        <w:t xml:space="preserve">Возможности интеграции:</w:t>
      </w:r>
    </w:p>
    <w:p>
      <w:pPr>
        <w:numPr>
          <w:ilvl w:val="0"/>
          <w:numId w:val="1"/>
        </w:numPr>
        <w:spacing w:lineRule="auto"/>
      </w:pPr>
      <w:r>
        <w:rPr/>
        <w:t xml:space="preserve">Звонок из CRM в один клик через встроенный виджет.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Всплывающая карточка при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История и статистика звонков.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прослушивать и скачивать звонки.</w:t>
      </w:r>
    </w:p>
    <w:p>
      <w:pPr>
        <w:numPr>
          <w:ilvl w:val="0"/>
          <w:numId w:val="1"/>
        </w:numPr>
        <w:spacing w:lineRule="auto"/>
      </w:pPr>
      <w:r>
        <w:rPr/>
        <w:t xml:space="preserve">Автоматические задачи по пропущенным звонкам.</w:t>
      </w:r>
    </w:p>
    <w:p>
      <w:pPr>
        <w:pStyle w:val="Heading3"/>
        <w:spacing w:lineRule="auto"/>
      </w:pPr>
      <w:r>
        <w:rPr/>
        <w:t xml:space="preserve">Что понадобится для настройки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 </w:t>
      </w:r>
      <w:hyperlink r:id="rId6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 </w:t>
      </w:r>
      <w:hyperlink r:id="rId7">
        <w:r>
          <w:rPr>
            <w:rStyle w:val="Hyperlink"/>
          </w:rPr>
          <w:t xml:space="preserve">Alaman CRM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Настройка интеграции</w:t>
      </w:r>
    </w:p>
    <w:p>
      <w:pPr>
        <w:pStyle w:val="Heading4"/>
        <w:spacing w:lineRule="auto"/>
      </w:pPr>
      <w:r>
        <w:rPr/>
        <w:t xml:space="preserve">Шаг 1. Получение API-ключа в личном кабинете onlinePBX</w:t>
      </w:r>
    </w:p>
    <w:p>
      <w:pPr>
        <w:spacing w:lineRule="auto"/>
      </w:pPr>
      <w:r>
        <w:rPr/>
        <w:t xml:space="preserve">Для настройки интеграции понадобятся домен и API-ключ из личного кабинета onlinePBX. В панели управления 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 перейдите в </w:t>
      </w:r>
      <w:r>
        <w:rPr/>
        <w:t xml:space="preserve">Сервисы &gt; Интеграция</w:t>
      </w:r>
      <w:r>
        <w:rPr/>
        <w:t xml:space="preserve">, выберите </w:t>
      </w:r>
      <w:r>
        <w:rPr/>
        <w:t xml:space="preserve">«API»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524562"/>
            <wp:effectExtent b="0" l="0" r="0" t="0"/>
            <wp:docPr id="1" name="image-mpWIZb3XG2jaQbFbLOL1G.png"/>
            <a:graphic>
              <a:graphicData uri="http://schemas.openxmlformats.org/drawingml/2006/picture">
                <pic:pic>
                  <pic:nvPicPr>
                    <pic:cNvPr id="1" name="image-mpWIZb3XG2jaQbFbLOL1G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4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разделе скопируйте API-ключ. Для настройки также понадобится название аккаунта, которое располагается в верхней части панели (имеет вид pbx123.onpbx.ru).</w:t>
      </w:r>
    </w:p>
    <w:p>
      <w:pPr>
        <w:spacing w:lineRule="auto"/>
      </w:pPr>
      <w:r>
        <w:rPr/>
        <w:drawing>
          <wp:inline distB="0" distL="0" distR="0" distT="0">
            <wp:extent cx="5486400" cy="1896364"/>
            <wp:effectExtent b="0" l="0" r="0" t="0"/>
            <wp:docPr id="2" name="image-lCtJGYzMieRYo7j3SW0LS.png"/>
            <a:graphic>
              <a:graphicData uri="http://schemas.openxmlformats.org/drawingml/2006/picture">
                <pic:pic>
                  <pic:nvPicPr>
                    <pic:cNvPr id="2" name="image-lCtJGYzMieRYo7j3SW0LS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Шаг 2. Подключение интеграции в личном кабинете Alaman CRM</w:t>
      </w:r>
    </w:p>
    <w:p>
      <w:pPr>
        <w:spacing w:lineRule="auto"/>
      </w:pPr>
      <w:r>
        <w:rPr/>
        <w:t xml:space="preserve">В личном кабинете </w:t>
      </w:r>
      <w:hyperlink r:id="rId11">
        <w:r>
          <w:rPr>
            <w:rStyle w:val="Hyperlink"/>
          </w:rPr>
          <w:t xml:space="preserve">Alaman CRM</w:t>
        </w:r>
      </w:hyperlink>
      <w:r>
        <w:rPr/>
        <w:t xml:space="preserve"> откройте раздел </w:t>
      </w:r>
      <w:r>
        <w:rPr/>
        <w:t xml:space="preserve">«Управление парком»</w:t>
      </w:r>
      <w:r>
        <w:rPr/>
        <w:t xml:space="preserve">. Перейдите в парк, в котором будет проводиться настройка, — для этого в правом верхнем углу в выпадающем меню выберите нужный парк из списка.</w:t>
      </w:r>
    </w:p>
    <w:p>
      <w:pPr>
        <w:spacing w:lineRule="auto"/>
      </w:pPr>
      <w:r>
        <w:rPr/>
        <w:drawing>
          <wp:inline distB="0" distL="0" distR="0" distT="0">
            <wp:extent cx="5486400" cy="2607484"/>
            <wp:effectExtent b="0" l="0" r="0" t="0"/>
            <wp:docPr id="3" name="image-nCxYYxnbpWdp8FRVDNoD4.png"/>
            <a:graphic>
              <a:graphicData uri="http://schemas.openxmlformats.org/drawingml/2006/picture">
                <pic:pic>
                  <pic:nvPicPr>
                    <pic:cNvPr id="3" name="image-nCxYYxnbpWdp8FRVDNoD4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74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перейдите в </w:t>
      </w:r>
      <w:r>
        <w:rPr/>
        <w:t xml:space="preserve">Интеграция &gt; Телефония &gt; OnlinePBX &gt; Настройки</w:t>
      </w:r>
      <w:r>
        <w:rPr/>
        <w:t xml:space="preserve">. Выполните следующие настройки:</w:t>
      </w:r>
    </w:p>
    <w:p>
      <w:pPr>
        <w:numPr>
          <w:ilvl w:val="0"/>
          <w:numId w:val="3"/>
        </w:numPr>
        <w:spacing w:lineRule="auto"/>
      </w:pPr>
      <w:r>
        <w:rPr/>
        <w:t xml:space="preserve">Домен OnlinePBX</w:t>
      </w:r>
      <w:r>
        <w:rPr/>
        <w:t xml:space="preserve"> — укажите название аккаунта onlinePBX из «Шаг 1».</w:t>
      </w:r>
    </w:p>
    <w:p>
      <w:pPr>
        <w:numPr>
          <w:ilvl w:val="0"/>
          <w:numId w:val="3"/>
        </w:numPr>
        <w:spacing w:lineRule="auto"/>
      </w:pPr>
      <w:r>
        <w:rPr/>
        <w:t xml:space="preserve">API-ключ</w:t>
      </w:r>
      <w:r>
        <w:rPr/>
        <w:t xml:space="preserve"> — вставьте скопированный в «Шаг 1» API-ключ.</w:t>
      </w:r>
    </w:p>
    <w:p>
      <w:pPr>
        <w:numPr>
          <w:ilvl w:val="0"/>
          <w:numId w:val="3"/>
        </w:numPr>
        <w:spacing w:lineRule="auto"/>
      </w:pPr>
      <w:r>
        <w:rPr/>
        <w:t xml:space="preserve">Получать журнал звонков</w:t>
      </w:r>
      <w:r>
        <w:rPr/>
        <w:t xml:space="preserve"> — оставьте чекбокс отмеченным, чтобы работать с журналом звонков в CRM.</w:t>
      </w:r>
    </w:p>
    <w:p>
      <w:pPr>
        <w:spacing w:lineRule="auto"/>
      </w:pPr>
      <w:r>
        <w:rPr/>
        <w:t xml:space="preserve">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9572"/>
            <wp:effectExtent b="0" l="0" r="0" t="0"/>
            <wp:docPr id="4" name="image-_xOSwNJPMcnIZ8Nh_Zvbn.png"/>
            <a:graphic>
              <a:graphicData uri="http://schemas.openxmlformats.org/drawingml/2006/picture">
                <pic:pic>
                  <pic:nvPicPr>
                    <pic:cNvPr id="4" name="image-_xOSwNJPMcnIZ8Nh_Zvbn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95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несколько парков используют один аккаунт, укажите для каждого парка те же домен и API-ключ.</w:t>
      </w:r>
    </w:p>
    <w:p>
      <w:pPr>
        <w:spacing w:lineRule="auto"/>
      </w:pPr>
      <w:r>
        <w:rPr/>
        <w:t xml:space="preserve">После сохранения в поле </w:t>
      </w:r>
      <w:r>
        <w:rPr/>
        <w:t xml:space="preserve">«Исходящие номера парка»</w:t>
      </w:r>
      <w:r>
        <w:rPr/>
        <w:t xml:space="preserve"> отобразятся внешние номера, подключённые в onlinePBX. Отметьте чекбоксом номера, которые планируете использовать в этом парке.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080982"/>
            <wp:effectExtent b="0" l="0" r="0" t="0"/>
            <wp:docPr id="5" name="image-f1cw3cdouoqlZ-OSqfPoZ.png"/>
            <a:graphic>
              <a:graphicData uri="http://schemas.openxmlformats.org/drawingml/2006/picture">
                <pic:pic>
                  <pic:nvPicPr>
                    <pic:cNvPr id="5" name="image-f1cw3cdouoqlZ-OSqfPoZ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09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«Проверить»</w:t>
      </w:r>
      <w:r>
        <w:rPr/>
        <w:t xml:space="preserve">, чтобы CRM получила информацию о пользователях и номерах — в нижнем правом углу появится уведомление об успешной проверке подключения.</w:t>
      </w:r>
    </w:p>
    <w:p>
      <w:pPr>
        <w:spacing w:lineRule="auto"/>
      </w:pPr>
      <w:r>
        <w:rPr/>
        <w:drawing>
          <wp:inline distB="0" distL="0" distR="0" distT="0">
            <wp:extent cx="5486400" cy="3073337"/>
            <wp:effectExtent b="0" l="0" r="0" t="0"/>
            <wp:docPr id="6" name="image-QsknSP4J-__c3QOI-GSSB.png"/>
            <a:graphic>
              <a:graphicData uri="http://schemas.openxmlformats.org/drawingml/2006/picture">
                <pic:pic>
                  <pic:nvPicPr>
                    <pic:cNvPr id="6" name="image-QsknSP4J-__c3QOI-GSSB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33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 CRM подключено несколько сервисов телефонии, включите </w:t>
      </w:r>
      <w:r>
        <w:rPr/>
        <w:t xml:space="preserve">«Использовать это подключение для исходящих звонков по умолчанию»</w:t>
      </w:r>
      <w:r>
        <w:rPr/>
        <w:t xml:space="preserve">, чтобы звонки выполнялись через onlinePBX.</w:t>
      </w:r>
    </w:p>
    <w:p>
      <w:pPr>
        <w:spacing w:lineRule="auto"/>
      </w:pPr>
      <w:r>
        <w:rPr/>
        <w:drawing>
          <wp:inline distB="0" distL="0" distR="0" distT="0">
            <wp:extent cx="5486400" cy="3082899"/>
            <wp:effectExtent b="0" l="0" r="0" t="0"/>
            <wp:docPr id="7" name="image-dEfi0FqqgqvxCU-Mu91cF.png"/>
            <a:graphic>
              <a:graphicData uri="http://schemas.openxmlformats.org/drawingml/2006/picture">
                <pic:pic>
                  <pic:nvPicPr>
                    <pic:cNvPr id="7" name="image-dEfi0FqqgqvxCU-Mu91cF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28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Шаг 3. Настройка соответствия пользователей</w:t>
      </w:r>
    </w:p>
    <w:p>
      <w:pPr>
        <w:spacing w:lineRule="auto"/>
      </w:pPr>
      <w:r>
        <w:rPr/>
        <w:t xml:space="preserve">Проставьте соответствие пользователей в Alaman CRM и onlinePBX. Для этого в личном кабинете onlinePBX перейдите в </w:t>
      </w:r>
      <w:r>
        <w:rPr/>
        <w:t xml:space="preserve">Настройка АТС &gt; Входящие</w:t>
      </w:r>
      <w:r>
        <w:rPr/>
        <w:t xml:space="preserve">, выберите пользователя, который будет совершать звонки. Вам понадобится добавочный номер пользователя.</w:t>
      </w:r>
    </w:p>
    <w:p>
      <w:pPr>
        <w:spacing w:lineRule="auto"/>
      </w:pPr>
      <w:r>
        <w:rPr/>
        <w:drawing>
          <wp:inline distB="0" distL="0" distR="0" distT="0">
            <wp:extent cx="5486400" cy="2593988"/>
            <wp:effectExtent b="0" l="0" r="0" t="0"/>
            <wp:docPr id="8" name="image-nycHqFYfpzdP3EB3DuEQZ.png"/>
            <a:graphic>
              <a:graphicData uri="http://schemas.openxmlformats.org/drawingml/2006/picture">
                <pic:pic>
                  <pic:nvPicPr>
                    <pic:cNvPr id="8" name="image-nycHqFYfpzdP3EB3DuEQZ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3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Затем в Alaman CRM перейдите на вкладку </w:t>
      </w:r>
      <w:r>
        <w:rPr/>
        <w:t xml:space="preserve">«Сотрудники и номера»</w:t>
      </w:r>
      <w:r>
        <w:rPr/>
        <w:t xml:space="preserve">. Напротив сотрудника выберите из выпадающего списка соответствующий ему добавочный номер из onlinePBX и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082899"/>
            <wp:effectExtent b="0" l="0" r="0" t="0"/>
            <wp:docPr id="9" name="image-qTU6EktxeMQLY3y7_zokR.png"/>
            <a:graphic>
              <a:graphicData uri="http://schemas.openxmlformats.org/drawingml/2006/picture">
                <pic:pic>
                  <pic:nvPicPr>
                    <pic:cNvPr id="9" name="image-qTU6EktxeMQLY3y7_zokR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28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Соответствие пользователей нужно настроить для всех сотрудников, которые будут совершать звонки.</w:t>
      </w:r>
    </w:p>
    <w:p>
      <w:pPr>
        <w:spacing w:lineRule="auto"/>
      </w:pPr>
      <w:r>
        <w:rPr/>
        <w:t xml:space="preserve">При необходимости настройте доступ сотрудников к номерам.</w:t>
      </w:r>
    </w:p>
    <w:p>
      <w:pPr>
        <w:pStyle w:val="Heading4"/>
        <w:spacing w:lineRule="auto"/>
      </w:pPr>
      <w:r>
        <w:rPr/>
        <w:t xml:space="preserve">Шаг 4. Настройка вебхуков</w:t>
      </w:r>
    </w:p>
    <w:p>
      <w:pPr>
        <w:spacing w:lineRule="auto"/>
      </w:pPr>
      <w:r>
        <w:rPr/>
        <w:t xml:space="preserve">В Alaman CRM перейдите во вкладку </w:t>
      </w:r>
      <w:r>
        <w:rPr/>
        <w:t xml:space="preserve">«Настройки»</w:t>
      </w:r>
      <w:r>
        <w:rPr/>
        <w:t xml:space="preserve">. Ниже в поле </w:t>
      </w:r>
      <w:r>
        <w:rPr/>
        <w:t xml:space="preserve">«Webhook URL»</w:t>
      </w:r>
      <w:r>
        <w:rPr/>
        <w:t xml:space="preserve"> скопируйте ссылку для настройки вебхуков. Нажмите </w:t>
      </w:r>
      <w:r>
        <w:rPr/>
        <w:t xml:space="preserve">«Включить»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080982"/>
            <wp:effectExtent b="0" l="0" r="0" t="0"/>
            <wp:docPr id="10" name="image-jXUvlDeJ7F5XYmPJWD4Ca.png"/>
            <a:graphic>
              <a:graphicData uri="http://schemas.openxmlformats.org/drawingml/2006/picture">
                <pic:pic>
                  <pic:nvPicPr>
                    <pic:cNvPr id="10" name="image-jXUvlDeJ7F5XYmPJWD4Ca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09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панели управления onlinePBX перейдите в </w:t>
      </w:r>
      <w:r>
        <w:rPr/>
        <w:t xml:space="preserve">Сервисы &gt; Интеграция</w:t>
      </w:r>
      <w:r>
        <w:rPr/>
        <w:t xml:space="preserve">, нажмите </w:t>
      </w:r>
      <w:r>
        <w:rPr/>
        <w:t xml:space="preserve">«Webhooks»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524562"/>
            <wp:effectExtent b="0" l="0" r="0" t="0"/>
            <wp:docPr id="11" name="image-WgsSxglzgcQg-ET5xZmIR.png"/>
            <a:graphic>
              <a:graphicData uri="http://schemas.openxmlformats.org/drawingml/2006/picture">
                <pic:pic>
                  <pic:nvPicPr>
                    <pic:cNvPr id="11" name="image-WgsSxglzgcQg-ET5xZmIR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4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. В появившемся поле </w:t>
      </w:r>
      <w:r>
        <w:rPr/>
        <w:t xml:space="preserve">«URL-Адрес»</w:t>
      </w:r>
      <w:r>
        <w:rPr/>
        <w:t xml:space="preserve"> вставьте скопированную ссылку.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899799"/>
            <wp:effectExtent b="0" l="0" r="0" t="0"/>
            <wp:docPr id="12" name="image-AKfa9k3Qr8kMr-c6TCkwG.png"/>
            <a:graphic>
              <a:graphicData uri="http://schemas.openxmlformats.org/drawingml/2006/picture">
                <pic:pic>
                  <pic:nvPicPr>
                    <pic:cNvPr id="12" name="image-AKfa9k3Qr8kMr-c6TCkwG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97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pStyle w:val="Heading3"/>
        <w:spacing w:lineRule="auto"/>
      </w:pPr>
      <w:r>
        <w:rPr/>
        <w:t xml:space="preserve">Как звонить</w:t>
      </w:r>
    </w:p>
    <w:p>
      <w:pPr>
        <w:spacing w:lineRule="auto"/>
      </w:pPr>
      <w:r>
        <w:rPr/>
        <w:t xml:space="preserve">После подключения телефонии звонить из CRM можно двумя способами:</w:t>
      </w:r>
    </w:p>
    <w:p>
      <w:pPr>
        <w:numPr>
          <w:ilvl w:val="0"/>
          <w:numId w:val="4"/>
        </w:numPr>
        <w:spacing w:lineRule="auto"/>
      </w:pPr>
      <w:r>
        <w:rPr/>
        <w:t xml:space="preserve">По сохранённому номеру — в разделе или карточке с нужным контактом нажмите </w:t>
      </w:r>
      <w:r>
        <w:rPr/>
        <w:t xml:space="preserve">«Позвонить лиду»</w:t>
      </w:r>
      <w:r>
        <w:rPr/>
        <w:t xml:space="preserve"> («Позвонить»).</w:t>
      </w:r>
    </w:p>
    <w:p>
      <w:pPr>
        <w:spacing w:lineRule="auto"/>
      </w:pPr>
      <w:r>
        <w:rPr/>
        <w:drawing>
          <wp:inline distB="0" distL="0" distR="0" distT="0">
            <wp:extent cx="5486400" cy="2323278"/>
            <wp:effectExtent b="0" l="0" r="0" t="0"/>
            <wp:docPr id="13" name="image-T_LPggEN-A0HiMoGNFySg.png"/>
            <a:graphic>
              <a:graphicData uri="http://schemas.openxmlformats.org/drawingml/2006/picture">
                <pic:pic>
                  <pic:nvPicPr>
                    <pic:cNvPr id="13" name="image-T_LPggEN-A0HiMoGNFySg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32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lineRule="auto"/>
      </w:pPr>
      <w:r>
        <w:rPr/>
        <w:t xml:space="preserve">На любой номер — нажмите на значок трубки в левом верхнем углу, введите номер и нажмите </w:t>
      </w:r>
      <w:r>
        <w:rPr/>
        <w:t xml:space="preserve">«Позвонить»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323278"/>
            <wp:effectExtent b="0" l="0" r="0" t="0"/>
            <wp:docPr id="14" name="image--n5tNt7G2H-Q7UHpyMaFO.png"/>
            <a:graphic>
              <a:graphicData uri="http://schemas.openxmlformats.org/drawingml/2006/picture">
                <pic:pic>
                  <pic:nvPicPr>
                    <pic:cNvPr id="14" name="image--n5tNt7G2H-Q7UHpyMaFO.png" descr=""/>
                    <pic:cNvPicPr/>
                  </pic:nvPicPr>
                  <pic:blipFill>
                    <a:blip r:embed="rId2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32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При первом звонке разрешите браузеру доступ к микрофону — в Alaman CRM звонки совершаются непосредственно из браузера.</w:t>
      </w:r>
    </w:p>
    <w:p>
      <w:pPr>
        <w:spacing w:lineRule="auto"/>
      </w:pPr>
      <w:r>
        <w:rPr/>
        <w:t xml:space="preserve">Онлайн-версия: </w:t>
      </w:r>
      <w:hyperlink r:id="rId24">
        <w:r>
          <w:rPr>
            <w:rStyle w:val="Hyperlink"/>
          </w:rPr>
          <w:t xml:space="preserve">https://kb.onlinepbx.ru/a/alaman-crm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/" TargetMode="External"/>
  <Relationship Id="rId7" Type="http://schemas.openxmlformats.org/officeDocument/2006/relationships/hyperlink" Target="https://crm.alaman.app/" TargetMode="External"/>
  <Relationship Id="rId8" Type="http://schemas.openxmlformats.org/officeDocument/2006/relationships/hyperlink" Target="https://panel.onlinepbx.ru/" TargetMode="External"/>
  <Relationship Id="rId9" Type="http://schemas.openxmlformats.org/officeDocument/2006/relationships/image" Target="media/image-mpWIZb3XG2jaQbFbLOL1G.png" TargetMode="Internal"/>
  <Relationship Id="rId10" Type="http://schemas.openxmlformats.org/officeDocument/2006/relationships/image" Target="media/image-lCtJGYzMieRYo7j3SW0LS.png" TargetMode="Internal"/>
  <Relationship Id="rId11" Type="http://schemas.openxmlformats.org/officeDocument/2006/relationships/hyperlink" Target="https://crm.alaman.app/" TargetMode="External"/>
  <Relationship Id="rId12" Type="http://schemas.openxmlformats.org/officeDocument/2006/relationships/image" Target="media/image-nCxYYxnbpWdp8FRVDNoD4.png" TargetMode="Internal"/>
  <Relationship Id="rId13" Type="http://schemas.openxmlformats.org/officeDocument/2006/relationships/image" Target="media/image-_xOSwNJPMcnIZ8Nh_Zvbn.png" TargetMode="Internal"/>
  <Relationship Id="rId14" Type="http://schemas.openxmlformats.org/officeDocument/2006/relationships/image" Target="media/image-f1cw3cdouoqlZ-OSqfPoZ.png" TargetMode="Internal"/>
  <Relationship Id="rId15" Type="http://schemas.openxmlformats.org/officeDocument/2006/relationships/image" Target="media/image-QsknSP4J-__c3QOI-GSSB.png" TargetMode="Internal"/>
  <Relationship Id="rId16" Type="http://schemas.openxmlformats.org/officeDocument/2006/relationships/image" Target="media/image-dEfi0FqqgqvxCU-Mu91cF.png" TargetMode="Internal"/>
  <Relationship Id="rId17" Type="http://schemas.openxmlformats.org/officeDocument/2006/relationships/image" Target="media/image-nycHqFYfpzdP3EB3DuEQZ.png" TargetMode="Internal"/>
  <Relationship Id="rId18" Type="http://schemas.openxmlformats.org/officeDocument/2006/relationships/image" Target="media/image-qTU6EktxeMQLY3y7_zokR.png" TargetMode="Internal"/>
  <Relationship Id="rId19" Type="http://schemas.openxmlformats.org/officeDocument/2006/relationships/image" Target="media/image-jXUvlDeJ7F5XYmPJWD4Ca.png" TargetMode="Internal"/>
  <Relationship Id="rId20" Type="http://schemas.openxmlformats.org/officeDocument/2006/relationships/image" Target="media/image-WgsSxglzgcQg-ET5xZmIR.png" TargetMode="Internal"/>
  <Relationship Id="rId21" Type="http://schemas.openxmlformats.org/officeDocument/2006/relationships/image" Target="media/image-AKfa9k3Qr8kMr-c6TCkwG.png" TargetMode="Internal"/>
  <Relationship Id="rId22" Type="http://schemas.openxmlformats.org/officeDocument/2006/relationships/image" Target="media/image-T_LPggEN-A0HiMoGNFySg.png" TargetMode="Internal"/>
  <Relationship Id="rId23" Type="http://schemas.openxmlformats.org/officeDocument/2006/relationships/image" Target="media/image--n5tNt7G2H-Q7UHpyMaFO.png" TargetMode="Internal"/>
  <Relationship Id="rId24" Type="http://schemas.openxmlformats.org/officeDocument/2006/relationships/hyperlink" Target="https://kb.onlinepbx.ru/a/alaman-crm" TargetMode="External"/>
  <Relationship Id="rId2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Alaman CRM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